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96E" w14:textId="77777777" w:rsidR="00353213" w:rsidRDefault="00353213" w:rsidP="000E63AE">
      <w:pPr>
        <w:jc w:val="center"/>
        <w:rPr>
          <w:rFonts w:cs="Calibri"/>
          <w:b/>
          <w:sz w:val="28"/>
          <w:szCs w:val="28"/>
        </w:rPr>
      </w:pPr>
      <w:r>
        <w:rPr>
          <w:rFonts w:cs="Calibri"/>
          <w:b/>
          <w:noProof/>
          <w:sz w:val="28"/>
          <w:szCs w:val="28"/>
        </w:rPr>
        <w:drawing>
          <wp:inline distT="0" distB="0" distL="0" distR="0" wp14:anchorId="7844EAB8" wp14:editId="7844EAB9">
            <wp:extent cx="1689100" cy="1172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ers-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259" cy="1177958"/>
                    </a:xfrm>
                    <a:prstGeom prst="rect">
                      <a:avLst/>
                    </a:prstGeom>
                  </pic:spPr>
                </pic:pic>
              </a:graphicData>
            </a:graphic>
          </wp:inline>
        </w:drawing>
      </w:r>
      <w:r w:rsidR="00346D77">
        <w:rPr>
          <w:rFonts w:cs="Calibri"/>
          <w:b/>
          <w:sz w:val="28"/>
          <w:szCs w:val="28"/>
        </w:rPr>
        <w:t xml:space="preserve">   </w:t>
      </w:r>
    </w:p>
    <w:p w14:paraId="7844E96F" w14:textId="77777777" w:rsidR="00CB7C68" w:rsidRPr="00A96154" w:rsidRDefault="00353213" w:rsidP="000E63AE">
      <w:pPr>
        <w:jc w:val="center"/>
        <w:rPr>
          <w:rFonts w:cs="Calibri"/>
          <w:b/>
          <w:sz w:val="28"/>
          <w:szCs w:val="28"/>
        </w:rPr>
      </w:pPr>
      <w:r>
        <w:rPr>
          <w:rFonts w:cs="Calibri"/>
          <w:b/>
          <w:sz w:val="28"/>
          <w:szCs w:val="28"/>
        </w:rPr>
        <w:t>Harvesters Tour Script – Kansas City</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ED0232" w:rsidRPr="002E564D" w14:paraId="7844E974" w14:textId="77777777" w:rsidTr="0078752F">
        <w:trPr>
          <w:trHeight w:val="530"/>
        </w:trPr>
        <w:tc>
          <w:tcPr>
            <w:tcW w:w="1818" w:type="dxa"/>
          </w:tcPr>
          <w:p w14:paraId="7844E970" w14:textId="77777777" w:rsidR="00ED0232" w:rsidRPr="002E564D" w:rsidRDefault="00ED0232" w:rsidP="007E5C30">
            <w:pPr>
              <w:spacing w:after="0" w:line="240" w:lineRule="auto"/>
              <w:rPr>
                <w:rFonts w:cs="Calibri"/>
                <w:b/>
                <w:sz w:val="24"/>
                <w:szCs w:val="24"/>
              </w:rPr>
            </w:pPr>
          </w:p>
        </w:tc>
        <w:tc>
          <w:tcPr>
            <w:tcW w:w="1980" w:type="dxa"/>
          </w:tcPr>
          <w:p w14:paraId="7844E971" w14:textId="77777777" w:rsidR="00ED0232" w:rsidRPr="002E564D" w:rsidRDefault="00ED0232" w:rsidP="00017293">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Basic Information</w:t>
            </w:r>
          </w:p>
        </w:tc>
        <w:tc>
          <w:tcPr>
            <w:tcW w:w="2857" w:type="dxa"/>
          </w:tcPr>
          <w:p w14:paraId="7844E972" w14:textId="77777777" w:rsidR="00ED0232" w:rsidRPr="002E564D" w:rsidRDefault="002E564D" w:rsidP="00676FA4">
            <w:pPr>
              <w:spacing w:after="0" w:line="240" w:lineRule="auto"/>
              <w:ind w:left="162" w:hanging="162"/>
              <w:rPr>
                <w:rFonts w:asciiTheme="minorHAnsi" w:hAnsiTheme="minorHAnsi" w:cs="Calibri"/>
                <w:b/>
                <w:sz w:val="24"/>
                <w:szCs w:val="24"/>
              </w:rPr>
            </w:pPr>
            <w:r>
              <w:rPr>
                <w:rFonts w:asciiTheme="minorHAnsi" w:hAnsiTheme="minorHAnsi" w:cs="Calibri"/>
                <w:b/>
                <w:sz w:val="24"/>
                <w:szCs w:val="24"/>
              </w:rPr>
              <w:t>Housekeeping/</w:t>
            </w:r>
            <w:r w:rsidR="00ED0232" w:rsidRPr="002E564D">
              <w:rPr>
                <w:rFonts w:asciiTheme="minorHAnsi" w:hAnsiTheme="minorHAnsi" w:cs="Calibri"/>
                <w:b/>
                <w:sz w:val="24"/>
                <w:szCs w:val="24"/>
              </w:rPr>
              <w:t>Safety Information</w:t>
            </w:r>
          </w:p>
        </w:tc>
        <w:tc>
          <w:tcPr>
            <w:tcW w:w="7830" w:type="dxa"/>
          </w:tcPr>
          <w:p w14:paraId="7844E973" w14:textId="77777777" w:rsidR="00ED0232" w:rsidRPr="002E564D" w:rsidRDefault="002E564D" w:rsidP="00072111">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Details/Key points</w:t>
            </w:r>
          </w:p>
        </w:tc>
      </w:tr>
      <w:tr w:rsidR="00ED0232" w:rsidRPr="00A96154" w14:paraId="7844E989" w14:textId="77777777" w:rsidTr="0078752F">
        <w:trPr>
          <w:trHeight w:val="1637"/>
        </w:trPr>
        <w:tc>
          <w:tcPr>
            <w:tcW w:w="1818" w:type="dxa"/>
          </w:tcPr>
          <w:p w14:paraId="7844E975" w14:textId="77777777" w:rsidR="00ED0232" w:rsidRPr="002E564D" w:rsidRDefault="002E564D" w:rsidP="007E5C30">
            <w:pPr>
              <w:spacing w:after="0" w:line="240" w:lineRule="auto"/>
              <w:rPr>
                <w:rFonts w:cs="Calibri"/>
                <w:b/>
                <w:sz w:val="24"/>
                <w:szCs w:val="24"/>
              </w:rPr>
            </w:pPr>
            <w:r w:rsidRPr="002E564D">
              <w:rPr>
                <w:rFonts w:cs="Calibri"/>
                <w:b/>
                <w:sz w:val="24"/>
                <w:szCs w:val="24"/>
              </w:rPr>
              <w:t>Welcome</w:t>
            </w:r>
          </w:p>
          <w:p w14:paraId="7844E976" w14:textId="77777777" w:rsidR="00ED0232" w:rsidRPr="002E564D" w:rsidRDefault="00ED0232" w:rsidP="007E5C30">
            <w:pPr>
              <w:spacing w:after="0" w:line="240" w:lineRule="auto"/>
              <w:rPr>
                <w:rFonts w:cs="Calibri"/>
                <w:b/>
                <w:sz w:val="24"/>
                <w:szCs w:val="24"/>
              </w:rPr>
            </w:pPr>
          </w:p>
        </w:tc>
        <w:tc>
          <w:tcPr>
            <w:tcW w:w="1980" w:type="dxa"/>
          </w:tcPr>
          <w:p w14:paraId="7844E977" w14:textId="77777777" w:rsidR="00ED0232" w:rsidRPr="002E564D" w:rsidRDefault="002E564D">
            <w:pPr>
              <w:pStyle w:val="ListParagraph"/>
              <w:numPr>
                <w:ilvl w:val="0"/>
                <w:numId w:val="5"/>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Your </w:t>
            </w:r>
            <w:r w:rsidR="00ED0232" w:rsidRPr="002E564D">
              <w:rPr>
                <w:rFonts w:asciiTheme="minorHAnsi" w:hAnsiTheme="minorHAnsi" w:cs="Calibri"/>
                <w:sz w:val="20"/>
                <w:szCs w:val="20"/>
              </w:rPr>
              <w:t xml:space="preserve">Name, Title, Role/Affiliation </w:t>
            </w:r>
          </w:p>
          <w:p w14:paraId="7844E978" w14:textId="77777777" w:rsidR="00ED0232" w:rsidRPr="002E564D" w:rsidRDefault="00D33249" w:rsidP="00C51460">
            <w:pPr>
              <w:pStyle w:val="ListParagraph"/>
              <w:tabs>
                <w:tab w:val="left" w:pos="4092"/>
              </w:tabs>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r w:rsidR="00ED0232" w:rsidRPr="002E564D">
              <w:rPr>
                <w:rFonts w:asciiTheme="minorHAnsi" w:hAnsiTheme="minorHAnsi" w:cs="Calibri"/>
                <w:sz w:val="20"/>
                <w:szCs w:val="20"/>
              </w:rPr>
              <w:t>-</w:t>
            </w:r>
            <w:r w:rsidR="00912E2C">
              <w:rPr>
                <w:rFonts w:asciiTheme="minorHAnsi" w:hAnsiTheme="minorHAnsi" w:cs="Calibri"/>
                <w:sz w:val="20"/>
                <w:szCs w:val="20"/>
              </w:rPr>
              <w:t xml:space="preserve">and if </w:t>
            </w:r>
            <w:r w:rsidR="00ED0232" w:rsidRPr="002E564D">
              <w:rPr>
                <w:rFonts w:asciiTheme="minorHAnsi" w:hAnsiTheme="minorHAnsi" w:cs="Calibri"/>
                <w:sz w:val="20"/>
                <w:szCs w:val="20"/>
              </w:rPr>
              <w:t>Americorps</w:t>
            </w:r>
            <w:r w:rsidR="00912E2C">
              <w:rPr>
                <w:rFonts w:asciiTheme="minorHAnsi" w:hAnsiTheme="minorHAnsi" w:cs="Calibri"/>
                <w:sz w:val="20"/>
                <w:szCs w:val="20"/>
              </w:rPr>
              <w:t>, p</w:t>
            </w:r>
            <w:r w:rsidR="00ED0232" w:rsidRPr="002E564D">
              <w:rPr>
                <w:rFonts w:asciiTheme="minorHAnsi" w:hAnsiTheme="minorHAnsi" w:cs="Calibri"/>
                <w:sz w:val="20"/>
                <w:szCs w:val="20"/>
              </w:rPr>
              <w:t xml:space="preserve">urpose  </w:t>
            </w:r>
          </w:p>
          <w:p w14:paraId="7844E979" w14:textId="77777777" w:rsidR="00ED0232" w:rsidRPr="002E564D" w:rsidRDefault="00ED0232">
            <w:pPr>
              <w:pStyle w:val="ListParagraph"/>
              <w:numPr>
                <w:ilvl w:val="0"/>
                <w:numId w:val="5"/>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Explore Group Experience with Harvesters</w:t>
            </w:r>
          </w:p>
          <w:p w14:paraId="7844E97A" w14:textId="77777777" w:rsidR="002E564D" w:rsidRPr="002E564D" w:rsidRDefault="002E564D">
            <w:pPr>
              <w:pStyle w:val="ListParagraph"/>
              <w:numPr>
                <w:ilvl w:val="0"/>
                <w:numId w:val="5"/>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Harvesters Overview</w:t>
            </w:r>
          </w:p>
          <w:p w14:paraId="7844E97B" w14:textId="77777777" w:rsidR="00ED0232" w:rsidRPr="002E564D" w:rsidRDefault="00C70A14">
            <w:pPr>
              <w:pStyle w:val="ListParagraph"/>
              <w:numPr>
                <w:ilvl w:val="0"/>
                <w:numId w:val="5"/>
              </w:numPr>
              <w:spacing w:after="0" w:line="240" w:lineRule="auto"/>
              <w:ind w:left="162" w:hanging="162"/>
              <w:rPr>
                <w:rFonts w:asciiTheme="minorHAnsi" w:hAnsiTheme="minorHAnsi" w:cs="Calibri"/>
                <w:sz w:val="20"/>
                <w:szCs w:val="20"/>
              </w:rPr>
            </w:pPr>
            <w:r>
              <w:rPr>
                <w:rFonts w:asciiTheme="minorHAnsi" w:hAnsiTheme="minorHAnsi" w:cs="Calibri"/>
                <w:sz w:val="20"/>
                <w:szCs w:val="20"/>
              </w:rPr>
              <w:t>Any specific social media asks?</w:t>
            </w:r>
          </w:p>
        </w:tc>
        <w:tc>
          <w:tcPr>
            <w:tcW w:w="2857" w:type="dxa"/>
          </w:tcPr>
          <w:p w14:paraId="7844E97C" w14:textId="77777777" w:rsidR="00076D37" w:rsidRPr="00076D37" w:rsidRDefault="00003979"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 xml:space="preserve">For </w:t>
            </w:r>
            <w:r w:rsidR="00076D37">
              <w:rPr>
                <w:rFonts w:asciiTheme="minorHAnsi" w:hAnsiTheme="minorHAnsi" w:cs="Calibri"/>
                <w:i/>
                <w:sz w:val="20"/>
                <w:szCs w:val="20"/>
              </w:rPr>
              <w:t xml:space="preserve"> </w:t>
            </w:r>
            <w:r w:rsidR="00C70A14">
              <w:rPr>
                <w:rFonts w:asciiTheme="minorHAnsi" w:hAnsiTheme="minorHAnsi" w:cs="Calibri"/>
                <w:i/>
                <w:sz w:val="20"/>
                <w:szCs w:val="20"/>
              </w:rPr>
              <w:t xml:space="preserve">all </w:t>
            </w:r>
            <w:r w:rsidR="00076D37">
              <w:rPr>
                <w:rFonts w:asciiTheme="minorHAnsi" w:hAnsiTheme="minorHAnsi" w:cs="Calibri"/>
                <w:i/>
                <w:sz w:val="20"/>
                <w:szCs w:val="20"/>
              </w:rPr>
              <w:t>volunteer</w:t>
            </w:r>
            <w:r>
              <w:rPr>
                <w:rFonts w:asciiTheme="minorHAnsi" w:hAnsiTheme="minorHAnsi" w:cs="Calibri"/>
                <w:i/>
                <w:sz w:val="20"/>
                <w:szCs w:val="20"/>
              </w:rPr>
              <w:t>s</w:t>
            </w:r>
            <w:r w:rsidR="00076D37">
              <w:rPr>
                <w:rFonts w:asciiTheme="minorHAnsi" w:hAnsiTheme="minorHAnsi" w:cs="Calibri"/>
                <w:i/>
                <w:sz w:val="20"/>
                <w:szCs w:val="20"/>
              </w:rPr>
              <w:t>:</w:t>
            </w:r>
          </w:p>
          <w:p w14:paraId="7844E97D" w14:textId="77777777" w:rsidR="00ED0232" w:rsidRDefault="002E564D">
            <w:pPr>
              <w:numPr>
                <w:ilvl w:val="0"/>
                <w:numId w:val="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restrooms, drinking fountain</w:t>
            </w:r>
            <w:r w:rsidR="00C70A14">
              <w:rPr>
                <w:rFonts w:asciiTheme="minorHAnsi" w:hAnsiTheme="minorHAnsi" w:cs="Calibri"/>
                <w:sz w:val="20"/>
                <w:szCs w:val="20"/>
              </w:rPr>
              <w:t>, wash hands</w:t>
            </w:r>
          </w:p>
          <w:p w14:paraId="7844E97E" w14:textId="77777777" w:rsidR="007B64DE" w:rsidRDefault="007B64DE" w:rsidP="00076D37">
            <w:pPr>
              <w:pStyle w:val="ListParagraph"/>
              <w:spacing w:after="0"/>
              <w:ind w:left="0"/>
              <w:rPr>
                <w:rFonts w:asciiTheme="minorHAnsi" w:hAnsiTheme="minorHAnsi" w:cs="Calibri"/>
                <w:sz w:val="20"/>
                <w:szCs w:val="20"/>
              </w:rPr>
            </w:pPr>
          </w:p>
          <w:p w14:paraId="7844E97F" w14:textId="77777777" w:rsidR="00076D37" w:rsidRPr="00076D37" w:rsidRDefault="00076D37"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If group starts in HAC:</w:t>
            </w:r>
          </w:p>
          <w:p w14:paraId="7844E980" w14:textId="77777777" w:rsidR="00076D37" w:rsidRDefault="00076D37">
            <w:pPr>
              <w:numPr>
                <w:ilvl w:val="0"/>
                <w:numId w:val="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volunteer breakroom</w:t>
            </w:r>
          </w:p>
          <w:p w14:paraId="7844E981" w14:textId="77777777" w:rsidR="00076D37" w:rsidRPr="002E564D" w:rsidRDefault="00076D37" w:rsidP="00076D37">
            <w:pPr>
              <w:pStyle w:val="ListParagraph"/>
              <w:spacing w:after="0"/>
              <w:ind w:left="0"/>
              <w:rPr>
                <w:rFonts w:asciiTheme="minorHAnsi" w:hAnsiTheme="minorHAnsi" w:cs="Calibri"/>
                <w:sz w:val="20"/>
                <w:szCs w:val="20"/>
              </w:rPr>
            </w:pPr>
          </w:p>
        </w:tc>
        <w:tc>
          <w:tcPr>
            <w:tcW w:w="7830" w:type="dxa"/>
          </w:tcPr>
          <w:p w14:paraId="524B18FC" w14:textId="77777777" w:rsidR="00B6000A" w:rsidRPr="00C07C2F" w:rsidRDefault="00B6000A">
            <w:pPr>
              <w:pStyle w:val="Default"/>
              <w:numPr>
                <w:ilvl w:val="0"/>
                <w:numId w:val="26"/>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260A4A39" w14:textId="77777777" w:rsidR="00B6000A" w:rsidRPr="00C07C2F" w:rsidRDefault="00B6000A">
            <w:pPr>
              <w:numPr>
                <w:ilvl w:val="0"/>
                <w:numId w:val="25"/>
              </w:numPr>
              <w:autoSpaceDE w:val="0"/>
              <w:autoSpaceDN w:val="0"/>
              <w:adjustRightInd w:val="0"/>
              <w:spacing w:after="0" w:line="240" w:lineRule="auto"/>
              <w:ind w:left="481"/>
              <w:rPr>
                <w:rFonts w:asciiTheme="minorHAnsi" w:hAnsiTheme="minorHAnsi" w:cstheme="minorHAnsi"/>
                <w:sz w:val="20"/>
                <w:szCs w:val="20"/>
              </w:rPr>
            </w:pPr>
            <w:r w:rsidRPr="00C07C2F">
              <w:rPr>
                <w:rFonts w:asciiTheme="minorHAnsi" w:hAnsiTheme="minorHAnsi" w:cstheme="minorHAnsi"/>
                <w:color w:val="212121"/>
                <w:sz w:val="20"/>
                <w:szCs w:val="20"/>
              </w:rPr>
              <w:t xml:space="preserve">Harvesters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73CE3BE7" w14:textId="77777777" w:rsidR="00B6000A" w:rsidRPr="00AA5CFE" w:rsidRDefault="00B6000A">
            <w:pPr>
              <w:numPr>
                <w:ilvl w:val="0"/>
                <w:numId w:val="25"/>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Harvesters is a food bank – we are often confused with a food pantry. As a food bank, Harvesters acquires, stores and distributes food to our network of 760 nonprofit agencies.</w:t>
            </w:r>
          </w:p>
          <w:p w14:paraId="49DD0CE5" w14:textId="77777777" w:rsidR="00B6000A" w:rsidRPr="00AA5CFE" w:rsidRDefault="00B6000A">
            <w:pPr>
              <w:numPr>
                <w:ilvl w:val="0"/>
                <w:numId w:val="25"/>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40449052" w14:textId="77777777" w:rsidR="00B6000A" w:rsidRPr="00AA5CFE" w:rsidRDefault="00B6000A">
            <w:pPr>
              <w:numPr>
                <w:ilvl w:val="0"/>
                <w:numId w:val="25"/>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Geographically diverse service area of 26 counties (16 in Northeast KS and 10 in Northwest MO). Includes urban, suburban and rural communities.</w:t>
            </w:r>
          </w:p>
          <w:p w14:paraId="21617F8B" w14:textId="77777777" w:rsidR="00B6000A" w:rsidRPr="00AA5CFE" w:rsidRDefault="00B6000A">
            <w:pPr>
              <w:numPr>
                <w:ilvl w:val="0"/>
                <w:numId w:val="25"/>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3466C499" w14:textId="77777777" w:rsidR="00B6000A" w:rsidRPr="00AA5CFE" w:rsidRDefault="00B6000A">
            <w:pPr>
              <w:numPr>
                <w:ilvl w:val="0"/>
                <w:numId w:val="25"/>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6590F7E6" w14:textId="77777777" w:rsidR="00B6000A" w:rsidRPr="00AA5CFE" w:rsidRDefault="00B6000A">
            <w:pPr>
              <w:pStyle w:val="ListParagraph"/>
              <w:numPr>
                <w:ilvl w:val="0"/>
                <w:numId w:val="25"/>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 68,843,920 pounds of food providing 61,326,143 meals</w:t>
            </w:r>
          </w:p>
          <w:p w14:paraId="7844E988" w14:textId="77777777" w:rsidR="00AB3528" w:rsidRPr="00CA2B09" w:rsidRDefault="00AB3528" w:rsidP="009A7D09">
            <w:pPr>
              <w:spacing w:after="0" w:line="240" w:lineRule="auto"/>
              <w:ind w:left="162"/>
              <w:rPr>
                <w:rFonts w:asciiTheme="minorHAnsi" w:hAnsiTheme="minorHAnsi" w:cs="Calibri"/>
                <w:sz w:val="20"/>
                <w:szCs w:val="20"/>
              </w:rPr>
            </w:pPr>
          </w:p>
        </w:tc>
      </w:tr>
      <w:tr w:rsidR="00ED0232" w:rsidRPr="00A96154" w14:paraId="7844E991" w14:textId="77777777" w:rsidTr="0078752F">
        <w:trPr>
          <w:trHeight w:val="620"/>
        </w:trPr>
        <w:tc>
          <w:tcPr>
            <w:tcW w:w="1818" w:type="dxa"/>
          </w:tcPr>
          <w:p w14:paraId="7844E98A" w14:textId="77777777" w:rsidR="00ED0232" w:rsidRPr="002E564D" w:rsidRDefault="002E564D" w:rsidP="007E5C30">
            <w:pPr>
              <w:spacing w:after="0" w:line="240" w:lineRule="auto"/>
              <w:rPr>
                <w:rFonts w:cs="Calibri"/>
                <w:b/>
                <w:sz w:val="24"/>
                <w:szCs w:val="24"/>
              </w:rPr>
            </w:pPr>
            <w:r w:rsidRPr="002E564D">
              <w:rPr>
                <w:rFonts w:cs="Calibri"/>
                <w:b/>
                <w:sz w:val="24"/>
                <w:szCs w:val="24"/>
              </w:rPr>
              <w:t>Video</w:t>
            </w:r>
          </w:p>
        </w:tc>
        <w:tc>
          <w:tcPr>
            <w:tcW w:w="1980" w:type="dxa"/>
          </w:tcPr>
          <w:p w14:paraId="7844E98B" w14:textId="77777777" w:rsidR="00C70A14" w:rsidRDefault="00BE28D4">
            <w:pPr>
              <w:pStyle w:val="ListParagraph"/>
              <w:numPr>
                <w:ilvl w:val="0"/>
                <w:numId w:val="5"/>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Introduce </w:t>
            </w:r>
            <w:r w:rsidR="00CF4E32">
              <w:rPr>
                <w:rFonts w:asciiTheme="minorHAnsi" w:hAnsiTheme="minorHAnsi" w:cs="Calibri"/>
                <w:sz w:val="20"/>
                <w:szCs w:val="20"/>
              </w:rPr>
              <w:t xml:space="preserve">video </w:t>
            </w:r>
          </w:p>
          <w:p w14:paraId="7844E98C" w14:textId="77777777" w:rsidR="00ED0232" w:rsidRPr="002E564D" w:rsidRDefault="00C70A14">
            <w:pPr>
              <w:pStyle w:val="ListParagraph"/>
              <w:numPr>
                <w:ilvl w:val="0"/>
                <w:numId w:val="5"/>
              </w:numPr>
              <w:spacing w:after="0" w:line="240" w:lineRule="auto"/>
              <w:ind w:left="162" w:hanging="162"/>
              <w:rPr>
                <w:rFonts w:asciiTheme="minorHAnsi" w:hAnsiTheme="minorHAnsi" w:cs="Calibri"/>
                <w:sz w:val="20"/>
                <w:szCs w:val="20"/>
              </w:rPr>
            </w:pPr>
            <w:r>
              <w:rPr>
                <w:rFonts w:asciiTheme="minorHAnsi" w:hAnsiTheme="minorHAnsi" w:cs="Calibri"/>
                <w:sz w:val="20"/>
                <w:szCs w:val="20"/>
              </w:rPr>
              <w:t>At conclusion, a</w:t>
            </w:r>
            <w:r w:rsidR="002E564D" w:rsidRPr="002E564D">
              <w:rPr>
                <w:rFonts w:asciiTheme="minorHAnsi" w:hAnsiTheme="minorHAnsi" w:cs="Calibri"/>
                <w:sz w:val="20"/>
                <w:szCs w:val="20"/>
              </w:rPr>
              <w:t>sk for questions</w:t>
            </w:r>
          </w:p>
        </w:tc>
        <w:tc>
          <w:tcPr>
            <w:tcW w:w="2857" w:type="dxa"/>
          </w:tcPr>
          <w:p w14:paraId="7844E98D" w14:textId="77777777" w:rsidR="00ED0232" w:rsidRPr="002E564D" w:rsidRDefault="00625849" w:rsidP="00676FA4">
            <w:pPr>
              <w:spacing w:after="0" w:line="240" w:lineRule="auto"/>
              <w:ind w:left="162" w:hanging="162"/>
              <w:rPr>
                <w:rFonts w:asciiTheme="minorHAnsi" w:hAnsiTheme="minorHAnsi" w:cs="Calibri"/>
                <w:sz w:val="20"/>
                <w:szCs w:val="20"/>
              </w:rPr>
            </w:pPr>
            <w:r>
              <w:rPr>
                <w:rFonts w:asciiTheme="minorHAnsi" w:hAnsiTheme="minorHAnsi" w:cs="Calibri"/>
                <w:sz w:val="20"/>
                <w:szCs w:val="20"/>
              </w:rPr>
              <w:t>Include seasonal messaging points whether or not you show video.</w:t>
            </w:r>
          </w:p>
        </w:tc>
        <w:tc>
          <w:tcPr>
            <w:tcW w:w="7830" w:type="dxa"/>
          </w:tcPr>
          <w:p w14:paraId="7844E98E" w14:textId="77777777" w:rsidR="005E350C" w:rsidRPr="00D25E55" w:rsidRDefault="005E350C">
            <w:pPr>
              <w:pStyle w:val="ListParagraph"/>
              <w:numPr>
                <w:ilvl w:val="0"/>
                <w:numId w:val="6"/>
              </w:numPr>
              <w:spacing w:after="0" w:line="240" w:lineRule="auto"/>
              <w:contextualSpacing w:val="0"/>
              <w:rPr>
                <w:rFonts w:cs="Arial"/>
                <w:b/>
                <w:sz w:val="20"/>
                <w:szCs w:val="20"/>
              </w:rPr>
            </w:pPr>
            <w:r>
              <w:rPr>
                <w:rFonts w:asciiTheme="minorHAnsi" w:hAnsiTheme="minorHAnsi" w:cs="Arial"/>
                <w:sz w:val="20"/>
                <w:szCs w:val="20"/>
              </w:rPr>
              <w:t xml:space="preserve">It’s a new year and a good time to think about how you can help the hungry.  </w:t>
            </w:r>
          </w:p>
          <w:p w14:paraId="7844E98F" w14:textId="77777777" w:rsidR="005E350C" w:rsidRPr="009B662B" w:rsidRDefault="005E350C">
            <w:pPr>
              <w:pStyle w:val="ListParagraph"/>
              <w:numPr>
                <w:ilvl w:val="0"/>
                <w:numId w:val="6"/>
              </w:numPr>
              <w:spacing w:after="0" w:line="240" w:lineRule="auto"/>
              <w:contextualSpacing w:val="0"/>
              <w:rPr>
                <w:rFonts w:cs="Arial"/>
                <w:b/>
                <w:sz w:val="20"/>
                <w:szCs w:val="20"/>
              </w:rPr>
            </w:pPr>
            <w:r w:rsidRPr="00AF2D48">
              <w:rPr>
                <w:rFonts w:asciiTheme="minorHAnsi" w:hAnsiTheme="minorHAnsi" w:cs="Arial"/>
                <w:sz w:val="20"/>
                <w:szCs w:val="20"/>
              </w:rPr>
              <w:t>As temperatures drop, the cost of utilities and heat forces many low income families to make a difficult decision: heat</w:t>
            </w:r>
            <w:r>
              <w:rPr>
                <w:rFonts w:asciiTheme="minorHAnsi" w:hAnsiTheme="minorHAnsi" w:cs="Arial"/>
                <w:sz w:val="20"/>
                <w:szCs w:val="20"/>
              </w:rPr>
              <w:t xml:space="preserve"> or eat? Sixty-three percent (63</w:t>
            </w:r>
            <w:r w:rsidRPr="00AF2D48">
              <w:rPr>
                <w:rFonts w:asciiTheme="minorHAnsi" w:hAnsiTheme="minorHAnsi" w:cs="Arial"/>
                <w:sz w:val="20"/>
                <w:szCs w:val="20"/>
              </w:rPr>
              <w:t>%) of our clients tell us they’ve had to choose between buying food and paying for heat or utilities</w:t>
            </w:r>
            <w:r w:rsidRPr="009B662B">
              <w:rPr>
                <w:rFonts w:cs="Arial"/>
                <w:sz w:val="20"/>
                <w:szCs w:val="20"/>
              </w:rPr>
              <w:t xml:space="preserve">.  </w:t>
            </w:r>
          </w:p>
          <w:p w14:paraId="10D888D0" w14:textId="77777777" w:rsidR="00540363" w:rsidRDefault="005E350C">
            <w:pPr>
              <w:numPr>
                <w:ilvl w:val="0"/>
                <w:numId w:val="6"/>
              </w:numPr>
              <w:spacing w:after="0" w:line="240" w:lineRule="auto"/>
              <w:rPr>
                <w:rFonts w:asciiTheme="minorHAnsi" w:hAnsiTheme="minorHAnsi" w:cs="Calibri"/>
                <w:sz w:val="20"/>
                <w:szCs w:val="20"/>
              </w:rPr>
            </w:pPr>
            <w:r>
              <w:rPr>
                <w:rFonts w:asciiTheme="minorHAnsi" w:hAnsiTheme="minorHAnsi" w:cs="Calibri"/>
                <w:sz w:val="20"/>
                <w:szCs w:val="20"/>
              </w:rPr>
              <w:t>We have four initiatives:  Feeding Children, Feeding Seniors, Feeding Families, Promoting Healthy Eating</w:t>
            </w:r>
          </w:p>
          <w:p w14:paraId="7844E990" w14:textId="79FD98B6" w:rsidR="0078752F" w:rsidRPr="006F7B18" w:rsidRDefault="0078752F" w:rsidP="0078752F">
            <w:pPr>
              <w:spacing w:after="0" w:line="240" w:lineRule="auto"/>
              <w:ind w:left="450"/>
              <w:rPr>
                <w:rFonts w:asciiTheme="minorHAnsi" w:hAnsiTheme="minorHAnsi" w:cs="Calibri"/>
                <w:sz w:val="20"/>
                <w:szCs w:val="20"/>
              </w:rPr>
            </w:pPr>
          </w:p>
        </w:tc>
      </w:tr>
    </w:tbl>
    <w:p w14:paraId="0CC50DD3" w14:textId="77777777" w:rsidR="0078752F" w:rsidRDefault="0078752F">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ED0232" w:rsidRPr="00A96154" w14:paraId="7844E99E" w14:textId="77777777" w:rsidTr="0078752F">
        <w:trPr>
          <w:trHeight w:val="1239"/>
        </w:trPr>
        <w:tc>
          <w:tcPr>
            <w:tcW w:w="1818" w:type="dxa"/>
          </w:tcPr>
          <w:p w14:paraId="7844E992" w14:textId="5E054F6E" w:rsidR="00ED0232" w:rsidRPr="002E564D" w:rsidRDefault="00ED0232" w:rsidP="007E5C30">
            <w:pPr>
              <w:spacing w:after="0" w:line="240" w:lineRule="auto"/>
              <w:rPr>
                <w:rFonts w:cs="Calibri"/>
                <w:b/>
                <w:sz w:val="24"/>
                <w:szCs w:val="24"/>
              </w:rPr>
            </w:pPr>
            <w:r w:rsidRPr="002E564D">
              <w:rPr>
                <w:rFonts w:cs="Calibri"/>
                <w:b/>
                <w:sz w:val="24"/>
                <w:szCs w:val="24"/>
              </w:rPr>
              <w:lastRenderedPageBreak/>
              <w:t>Tour</w:t>
            </w:r>
          </w:p>
        </w:tc>
        <w:tc>
          <w:tcPr>
            <w:tcW w:w="1980" w:type="dxa"/>
          </w:tcPr>
          <w:p w14:paraId="7844E993" w14:textId="77777777" w:rsidR="00ED0232" w:rsidRPr="002E564D" w:rsidRDefault="00ED0232">
            <w:pPr>
              <w:pStyle w:val="ListParagraph"/>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Tour Plan</w:t>
            </w:r>
            <w:r w:rsidR="002E564D" w:rsidRPr="002E564D">
              <w:rPr>
                <w:rFonts w:asciiTheme="minorHAnsi" w:hAnsiTheme="minorHAnsi" w:cs="Calibri"/>
                <w:sz w:val="20"/>
                <w:szCs w:val="20"/>
              </w:rPr>
              <w:t xml:space="preserve"> (divide group, etc.)</w:t>
            </w:r>
          </w:p>
          <w:p w14:paraId="7844E994" w14:textId="77777777" w:rsidR="00ED0232" w:rsidRPr="002E564D" w:rsidRDefault="00ED0232">
            <w:pPr>
              <w:pStyle w:val="ListParagraph"/>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Direct</w:t>
            </w:r>
            <w:r w:rsidR="002E564D" w:rsidRPr="002E564D">
              <w:rPr>
                <w:rFonts w:asciiTheme="minorHAnsi" w:hAnsiTheme="minorHAnsi" w:cs="Calibri"/>
                <w:sz w:val="20"/>
                <w:szCs w:val="20"/>
              </w:rPr>
              <w:t xml:space="preserve"> </w:t>
            </w:r>
            <w:r w:rsidRPr="002E564D">
              <w:rPr>
                <w:rFonts w:asciiTheme="minorHAnsi" w:hAnsiTheme="minorHAnsi" w:cs="Calibri"/>
                <w:sz w:val="20"/>
                <w:szCs w:val="20"/>
              </w:rPr>
              <w:t xml:space="preserve"> </w:t>
            </w:r>
            <w:r w:rsidR="002E564D" w:rsidRPr="002E564D">
              <w:rPr>
                <w:rFonts w:asciiTheme="minorHAnsi" w:hAnsiTheme="minorHAnsi" w:cs="Calibri"/>
                <w:sz w:val="20"/>
                <w:szCs w:val="20"/>
              </w:rPr>
              <w:t>&amp;</w:t>
            </w:r>
            <w:r w:rsidRPr="002E564D">
              <w:rPr>
                <w:rFonts w:asciiTheme="minorHAnsi" w:hAnsiTheme="minorHAnsi" w:cs="Calibri"/>
                <w:sz w:val="20"/>
                <w:szCs w:val="20"/>
              </w:rPr>
              <w:t xml:space="preserve"> </w:t>
            </w:r>
            <w:r w:rsidR="002E564D" w:rsidRPr="002E564D">
              <w:rPr>
                <w:rFonts w:asciiTheme="minorHAnsi" w:hAnsiTheme="minorHAnsi" w:cs="Calibri"/>
                <w:sz w:val="20"/>
                <w:szCs w:val="20"/>
              </w:rPr>
              <w:t>give s</w:t>
            </w:r>
            <w:r w:rsidRPr="002E564D">
              <w:rPr>
                <w:rFonts w:asciiTheme="minorHAnsi" w:hAnsiTheme="minorHAnsi" w:cs="Calibri"/>
                <w:sz w:val="20"/>
                <w:szCs w:val="20"/>
              </w:rPr>
              <w:t xml:space="preserve">afety </w:t>
            </w:r>
            <w:r w:rsidR="002E564D" w:rsidRPr="002E564D">
              <w:rPr>
                <w:rFonts w:asciiTheme="minorHAnsi" w:hAnsiTheme="minorHAnsi" w:cs="Calibri"/>
                <w:sz w:val="20"/>
                <w:szCs w:val="20"/>
              </w:rPr>
              <w:t>i</w:t>
            </w:r>
            <w:r w:rsidRPr="002E564D">
              <w:rPr>
                <w:rFonts w:asciiTheme="minorHAnsi" w:hAnsiTheme="minorHAnsi" w:cs="Calibri"/>
                <w:sz w:val="20"/>
                <w:szCs w:val="20"/>
              </w:rPr>
              <w:t>nstructions</w:t>
            </w:r>
          </w:p>
          <w:p w14:paraId="7844E995" w14:textId="77777777" w:rsidR="00ED0232" w:rsidRPr="002E564D" w:rsidRDefault="00ED0232" w:rsidP="00017293">
            <w:pPr>
              <w:spacing w:after="0" w:line="240" w:lineRule="auto"/>
              <w:ind w:left="162" w:hanging="162"/>
              <w:rPr>
                <w:rFonts w:asciiTheme="minorHAnsi" w:hAnsiTheme="minorHAnsi" w:cs="Calibri"/>
                <w:sz w:val="20"/>
                <w:szCs w:val="20"/>
              </w:rPr>
            </w:pPr>
          </w:p>
        </w:tc>
        <w:tc>
          <w:tcPr>
            <w:tcW w:w="2857" w:type="dxa"/>
          </w:tcPr>
          <w:p w14:paraId="7844E996" w14:textId="77777777" w:rsidR="00ED0232" w:rsidRPr="002E564D" w:rsidRDefault="00ED0232">
            <w:pPr>
              <w:pStyle w:val="ListParagraph"/>
              <w:numPr>
                <w:ilvl w:val="0"/>
                <w:numId w:val="7"/>
              </w:numPr>
              <w:spacing w:after="0"/>
              <w:ind w:left="162" w:hanging="162"/>
              <w:rPr>
                <w:rFonts w:asciiTheme="minorHAnsi" w:hAnsiTheme="minorHAnsi" w:cs="Calibri"/>
                <w:sz w:val="20"/>
                <w:szCs w:val="20"/>
              </w:rPr>
            </w:pPr>
            <w:r w:rsidRPr="002E564D">
              <w:rPr>
                <w:rFonts w:asciiTheme="minorHAnsi" w:hAnsiTheme="minorHAnsi" w:cs="Calibri"/>
                <w:sz w:val="20"/>
                <w:szCs w:val="20"/>
              </w:rPr>
              <w:t>Stay behind the tour guide for your safety</w:t>
            </w:r>
            <w:r w:rsidR="00CA2B09">
              <w:rPr>
                <w:rFonts w:asciiTheme="minorHAnsi" w:hAnsiTheme="minorHAnsi" w:cs="Calibri"/>
                <w:sz w:val="20"/>
                <w:szCs w:val="20"/>
              </w:rPr>
              <w:t xml:space="preserve">, </w:t>
            </w:r>
            <w:r w:rsidRPr="002E564D">
              <w:rPr>
                <w:rFonts w:asciiTheme="minorHAnsi" w:hAnsiTheme="minorHAnsi" w:cs="Calibri"/>
                <w:sz w:val="20"/>
                <w:szCs w:val="20"/>
              </w:rPr>
              <w:t xml:space="preserve">it is a </w:t>
            </w:r>
            <w:r w:rsidR="00CA2B09">
              <w:rPr>
                <w:rFonts w:asciiTheme="minorHAnsi" w:hAnsiTheme="minorHAnsi" w:cs="Calibri"/>
                <w:sz w:val="20"/>
                <w:szCs w:val="20"/>
              </w:rPr>
              <w:t xml:space="preserve">working </w:t>
            </w:r>
            <w:r w:rsidRPr="002E564D">
              <w:rPr>
                <w:rFonts w:asciiTheme="minorHAnsi" w:hAnsiTheme="minorHAnsi" w:cs="Calibri"/>
                <w:sz w:val="20"/>
                <w:szCs w:val="20"/>
              </w:rPr>
              <w:t>warehouse</w:t>
            </w:r>
          </w:p>
          <w:p w14:paraId="7844E997" w14:textId="77777777" w:rsidR="00CA2B09" w:rsidRDefault="00CA2B09">
            <w:pPr>
              <w:numPr>
                <w:ilvl w:val="0"/>
                <w:numId w:val="7"/>
              </w:numPr>
              <w:spacing w:after="0" w:line="240" w:lineRule="auto"/>
              <w:ind w:left="162" w:hanging="162"/>
              <w:rPr>
                <w:rFonts w:asciiTheme="minorHAnsi" w:hAnsiTheme="minorHAnsi" w:cs="Calibri"/>
                <w:sz w:val="20"/>
                <w:szCs w:val="20"/>
              </w:rPr>
            </w:pPr>
            <w:r>
              <w:rPr>
                <w:rFonts w:asciiTheme="minorHAnsi" w:hAnsiTheme="minorHAnsi" w:cs="Calibri"/>
                <w:sz w:val="20"/>
                <w:szCs w:val="20"/>
              </w:rPr>
              <w:t>S</w:t>
            </w:r>
            <w:r w:rsidR="00ED0232" w:rsidRPr="002E564D">
              <w:rPr>
                <w:rFonts w:asciiTheme="minorHAnsi" w:hAnsiTheme="minorHAnsi" w:cs="Calibri"/>
                <w:sz w:val="20"/>
                <w:szCs w:val="20"/>
              </w:rPr>
              <w:t>tay with the group in designated areas</w:t>
            </w:r>
          </w:p>
          <w:p w14:paraId="7844E998" w14:textId="77777777" w:rsidR="00ED0232" w:rsidRPr="002E564D" w:rsidRDefault="00CA2B09">
            <w:pPr>
              <w:numPr>
                <w:ilvl w:val="0"/>
                <w:numId w:val="7"/>
              </w:numPr>
              <w:spacing w:after="0" w:line="240" w:lineRule="auto"/>
              <w:ind w:left="162" w:hanging="162"/>
              <w:rPr>
                <w:rFonts w:asciiTheme="minorHAnsi" w:hAnsiTheme="minorHAnsi" w:cs="Calibri"/>
                <w:sz w:val="20"/>
                <w:szCs w:val="20"/>
              </w:rPr>
            </w:pPr>
            <w:r>
              <w:rPr>
                <w:rFonts w:asciiTheme="minorHAnsi" w:hAnsiTheme="minorHAnsi" w:cs="Calibri"/>
                <w:sz w:val="20"/>
                <w:szCs w:val="20"/>
              </w:rPr>
              <w:t>D</w:t>
            </w:r>
            <w:r w:rsidR="00ED0232" w:rsidRPr="002E564D">
              <w:rPr>
                <w:rFonts w:asciiTheme="minorHAnsi" w:hAnsiTheme="minorHAnsi" w:cs="Calibri"/>
                <w:sz w:val="20"/>
                <w:szCs w:val="20"/>
              </w:rPr>
              <w:t>o not go under the shelving/racks</w:t>
            </w:r>
          </w:p>
          <w:p w14:paraId="7844E999" w14:textId="77777777" w:rsidR="00ED0232" w:rsidRDefault="00ED0232">
            <w:pPr>
              <w:numPr>
                <w:ilvl w:val="0"/>
                <w:numId w:val="7"/>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No running, pushing…</w:t>
            </w:r>
            <w:r w:rsidR="00CA2B09">
              <w:rPr>
                <w:rFonts w:asciiTheme="minorHAnsi" w:hAnsiTheme="minorHAnsi" w:cs="Calibri"/>
                <w:sz w:val="20"/>
                <w:szCs w:val="20"/>
              </w:rPr>
              <w:t>etc.</w:t>
            </w:r>
          </w:p>
          <w:p w14:paraId="7844E99A" w14:textId="77777777" w:rsidR="00CA2B09" w:rsidRDefault="00CA2B09">
            <w:pPr>
              <w:numPr>
                <w:ilvl w:val="0"/>
                <w:numId w:val="7"/>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Turn off cell phones </w:t>
            </w:r>
          </w:p>
          <w:p w14:paraId="7844E99B" w14:textId="77777777" w:rsidR="00E5155C" w:rsidRDefault="00E5155C">
            <w:pPr>
              <w:numPr>
                <w:ilvl w:val="0"/>
                <w:numId w:val="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 beverage containers</w:t>
            </w:r>
          </w:p>
          <w:p w14:paraId="7844E99C" w14:textId="77777777" w:rsidR="00E5155C" w:rsidRPr="002E564D" w:rsidRDefault="00E5155C">
            <w:pPr>
              <w:numPr>
                <w:ilvl w:val="0"/>
                <w:numId w:val="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open-toed shoes</w:t>
            </w:r>
          </w:p>
        </w:tc>
        <w:tc>
          <w:tcPr>
            <w:tcW w:w="7830" w:type="dxa"/>
          </w:tcPr>
          <w:p w14:paraId="7844E99D" w14:textId="77777777" w:rsidR="00ED0232" w:rsidRPr="002E564D" w:rsidRDefault="00ED0232" w:rsidP="00072111">
            <w:pPr>
              <w:spacing w:after="0" w:line="240" w:lineRule="auto"/>
              <w:ind w:left="162" w:hanging="162"/>
              <w:rPr>
                <w:rFonts w:asciiTheme="minorHAnsi" w:hAnsiTheme="minorHAnsi" w:cs="Calibri"/>
                <w:sz w:val="20"/>
                <w:szCs w:val="20"/>
              </w:rPr>
            </w:pPr>
          </w:p>
        </w:tc>
      </w:tr>
      <w:tr w:rsidR="00017293" w:rsidRPr="00A96154" w14:paraId="7844E9AC" w14:textId="77777777" w:rsidTr="0078752F">
        <w:trPr>
          <w:trHeight w:val="1239"/>
        </w:trPr>
        <w:tc>
          <w:tcPr>
            <w:tcW w:w="1818" w:type="dxa"/>
          </w:tcPr>
          <w:p w14:paraId="7844E9A0" w14:textId="77777777" w:rsidR="00625849" w:rsidRPr="00625849" w:rsidRDefault="00625849" w:rsidP="007E5C30">
            <w:pPr>
              <w:spacing w:after="0" w:line="240" w:lineRule="auto"/>
              <w:rPr>
                <w:rFonts w:cs="Calibri"/>
                <w:b/>
                <w:sz w:val="24"/>
                <w:szCs w:val="24"/>
              </w:rPr>
            </w:pPr>
            <w:r w:rsidRPr="00625849">
              <w:rPr>
                <w:rFonts w:cs="Calibri"/>
                <w:b/>
                <w:sz w:val="24"/>
                <w:szCs w:val="24"/>
              </w:rPr>
              <w:t>Volunteer Engagement Center (VEC)</w:t>
            </w:r>
          </w:p>
          <w:p w14:paraId="7844E9A1" w14:textId="77777777" w:rsidR="00017293" w:rsidRPr="00625849" w:rsidRDefault="007625CC" w:rsidP="007E5C30">
            <w:pPr>
              <w:spacing w:after="0" w:line="240" w:lineRule="auto"/>
              <w:rPr>
                <w:rFonts w:cs="Calibri"/>
                <w:b/>
                <w:sz w:val="24"/>
                <w:szCs w:val="24"/>
              </w:rPr>
            </w:pPr>
            <w:r w:rsidRPr="00625849">
              <w:rPr>
                <w:rFonts w:cs="Calibri"/>
                <w:b/>
                <w:sz w:val="24"/>
                <w:szCs w:val="24"/>
              </w:rPr>
              <w:t>1 in 7</w:t>
            </w:r>
            <w:r w:rsidR="00625849" w:rsidRPr="00625849">
              <w:rPr>
                <w:rFonts w:cs="Calibri"/>
                <w:b/>
                <w:sz w:val="24"/>
                <w:szCs w:val="24"/>
              </w:rPr>
              <w:t xml:space="preserve"> Sign</w:t>
            </w:r>
          </w:p>
          <w:p w14:paraId="7844E9A2" w14:textId="77777777" w:rsidR="00017293" w:rsidRPr="00625849" w:rsidRDefault="00FA12F4" w:rsidP="007E5C30">
            <w:pPr>
              <w:spacing w:after="0" w:line="240" w:lineRule="auto"/>
              <w:rPr>
                <w:rFonts w:cs="Calibri"/>
                <w:b/>
                <w:sz w:val="24"/>
                <w:szCs w:val="24"/>
              </w:rPr>
            </w:pPr>
            <w:r w:rsidRPr="00625849">
              <w:rPr>
                <w:rFonts w:cs="Calibri"/>
                <w:b/>
                <w:sz w:val="24"/>
                <w:szCs w:val="24"/>
              </w:rPr>
              <w:t>(to the left)</w:t>
            </w:r>
          </w:p>
          <w:p w14:paraId="7844E9A3" w14:textId="77777777" w:rsidR="00C70A14" w:rsidRPr="00017293" w:rsidRDefault="00C70A14" w:rsidP="007E5C30">
            <w:pPr>
              <w:spacing w:after="0" w:line="240" w:lineRule="auto"/>
              <w:rPr>
                <w:rFonts w:cs="Calibri"/>
                <w:sz w:val="24"/>
                <w:szCs w:val="24"/>
              </w:rPr>
            </w:pPr>
          </w:p>
        </w:tc>
        <w:tc>
          <w:tcPr>
            <w:tcW w:w="1980" w:type="dxa"/>
          </w:tcPr>
          <w:p w14:paraId="7844E9A4" w14:textId="42688581" w:rsidR="00017293" w:rsidRPr="002E564D" w:rsidRDefault="007625CC">
            <w:pPr>
              <w:pStyle w:val="ListParagraph"/>
              <w:numPr>
                <w:ilvl w:val="1"/>
                <w:numId w:val="3"/>
              </w:numPr>
              <w:spacing w:after="0"/>
              <w:ind w:left="162" w:hanging="162"/>
              <w:rPr>
                <w:rFonts w:asciiTheme="minorHAnsi" w:hAnsiTheme="minorHAnsi" w:cs="Calibri"/>
                <w:sz w:val="20"/>
                <w:szCs w:val="20"/>
              </w:rPr>
            </w:pPr>
            <w:r w:rsidRPr="00540363">
              <w:rPr>
                <w:rFonts w:asciiTheme="minorHAnsi" w:hAnsiTheme="minorHAnsi" w:cs="Calibri"/>
                <w:sz w:val="20"/>
                <w:szCs w:val="20"/>
              </w:rPr>
              <w:t xml:space="preserve">1 in </w:t>
            </w:r>
            <w:r w:rsidR="0078752F">
              <w:rPr>
                <w:rFonts w:asciiTheme="minorHAnsi" w:hAnsiTheme="minorHAnsi" w:cs="Calibri"/>
                <w:sz w:val="20"/>
                <w:szCs w:val="20"/>
              </w:rPr>
              <w:t>7</w:t>
            </w:r>
            <w:r w:rsidR="00E5155C">
              <w:rPr>
                <w:rFonts w:asciiTheme="minorHAnsi" w:hAnsiTheme="minorHAnsi" w:cs="Calibri"/>
                <w:sz w:val="20"/>
                <w:szCs w:val="20"/>
              </w:rPr>
              <w:t xml:space="preserve"> individuals in our service area </w:t>
            </w:r>
            <w:r w:rsidR="00C70A14">
              <w:rPr>
                <w:rFonts w:asciiTheme="minorHAnsi" w:hAnsiTheme="minorHAnsi" w:cs="Calibri"/>
                <w:sz w:val="20"/>
                <w:szCs w:val="20"/>
              </w:rPr>
              <w:t>are food insecure</w:t>
            </w:r>
          </w:p>
        </w:tc>
        <w:tc>
          <w:tcPr>
            <w:tcW w:w="2857" w:type="dxa"/>
          </w:tcPr>
          <w:p w14:paraId="7844E9A5" w14:textId="77777777" w:rsidR="00017293" w:rsidRPr="002E564D" w:rsidRDefault="00017293" w:rsidP="00676FA4">
            <w:pPr>
              <w:spacing w:after="0" w:line="240" w:lineRule="auto"/>
              <w:ind w:left="162" w:hanging="162"/>
              <w:rPr>
                <w:rFonts w:asciiTheme="minorHAnsi" w:hAnsiTheme="minorHAnsi" w:cs="Calibri"/>
                <w:b/>
                <w:sz w:val="20"/>
                <w:szCs w:val="20"/>
              </w:rPr>
            </w:pPr>
          </w:p>
        </w:tc>
        <w:tc>
          <w:tcPr>
            <w:tcW w:w="7830" w:type="dxa"/>
          </w:tcPr>
          <w:p w14:paraId="69A2DCA0" w14:textId="77777777" w:rsidR="0078752F" w:rsidRPr="006C6A2E" w:rsidRDefault="0078752F">
            <w:pPr>
              <w:numPr>
                <w:ilvl w:val="0"/>
                <w:numId w:val="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27F6C968" w14:textId="77777777" w:rsidR="0078752F" w:rsidRPr="006C6A2E" w:rsidRDefault="0078752F">
            <w:pPr>
              <w:numPr>
                <w:ilvl w:val="0"/>
                <w:numId w:val="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4199681C" w14:textId="77777777" w:rsidR="0078752F" w:rsidRPr="006C6A2E" w:rsidRDefault="0078752F">
            <w:pPr>
              <w:numPr>
                <w:ilvl w:val="0"/>
                <w:numId w:val="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being</w:t>
            </w:r>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they have</w:t>
            </w:r>
            <w:r w:rsidRPr="006C6A2E">
              <w:rPr>
                <w:rFonts w:asciiTheme="minorHAnsi" w:hAnsiTheme="minorHAnsi" w:cs="Calibri"/>
                <w:sz w:val="20"/>
                <w:szCs w:val="20"/>
              </w:rPr>
              <w:t xml:space="preserve"> to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353BBF08" w14:textId="77777777" w:rsidR="0078752F" w:rsidRPr="006C6A2E" w:rsidRDefault="0078752F">
            <w:pPr>
              <w:numPr>
                <w:ilvl w:val="0"/>
                <w:numId w:val="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501C6CF9" w14:textId="77777777" w:rsidR="0078752F" w:rsidRPr="006C6A2E" w:rsidRDefault="0078752F">
            <w:pPr>
              <w:numPr>
                <w:ilvl w:val="0"/>
                <w:numId w:val="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6D8D68D7" w14:textId="77777777" w:rsidR="0078752F" w:rsidRDefault="0078752F">
            <w:pPr>
              <w:numPr>
                <w:ilvl w:val="0"/>
                <w:numId w:val="9"/>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7844E9AB" w14:textId="77777777" w:rsidR="00AE74AB" w:rsidRPr="00855EA3" w:rsidRDefault="00AE74AB" w:rsidP="00AE74AB">
            <w:pPr>
              <w:spacing w:after="0" w:line="240" w:lineRule="auto"/>
              <w:ind w:left="342"/>
              <w:rPr>
                <w:rFonts w:asciiTheme="minorHAnsi" w:hAnsiTheme="minorHAnsi" w:cs="Calibri"/>
                <w:sz w:val="20"/>
                <w:szCs w:val="20"/>
              </w:rPr>
            </w:pPr>
          </w:p>
        </w:tc>
      </w:tr>
      <w:tr w:rsidR="00ED0232" w:rsidRPr="00A96154" w14:paraId="7844E9BD" w14:textId="77777777" w:rsidTr="0078752F">
        <w:trPr>
          <w:trHeight w:val="1239"/>
        </w:trPr>
        <w:tc>
          <w:tcPr>
            <w:tcW w:w="1818" w:type="dxa"/>
          </w:tcPr>
          <w:p w14:paraId="7844E9AD" w14:textId="42A241FB" w:rsidR="00FA12F4" w:rsidRDefault="00361461" w:rsidP="00FA12F4">
            <w:pPr>
              <w:spacing w:after="0" w:line="240" w:lineRule="auto"/>
              <w:rPr>
                <w:rFonts w:cs="Calibri"/>
                <w:b/>
                <w:i/>
                <w:sz w:val="24"/>
                <w:szCs w:val="24"/>
              </w:rPr>
            </w:pPr>
            <w:r>
              <w:br w:type="page"/>
            </w:r>
            <w:r w:rsidR="00ED0232" w:rsidRPr="002E564D">
              <w:rPr>
                <w:rFonts w:cs="Calibri"/>
                <w:b/>
                <w:sz w:val="24"/>
                <w:szCs w:val="24"/>
              </w:rPr>
              <w:t xml:space="preserve">Volunteer </w:t>
            </w:r>
            <w:r w:rsidR="00855EA3">
              <w:rPr>
                <w:rFonts w:cs="Calibri"/>
                <w:b/>
                <w:sz w:val="24"/>
                <w:szCs w:val="24"/>
              </w:rPr>
              <w:t>Engagement</w:t>
            </w:r>
            <w:r w:rsidR="00ED0232" w:rsidRPr="002E564D">
              <w:rPr>
                <w:rFonts w:cs="Calibri"/>
                <w:b/>
                <w:sz w:val="24"/>
                <w:szCs w:val="24"/>
              </w:rPr>
              <w:t xml:space="preserve"> Center (V</w:t>
            </w:r>
            <w:r w:rsidR="00855EA3">
              <w:rPr>
                <w:rFonts w:cs="Calibri"/>
                <w:b/>
                <w:sz w:val="24"/>
                <w:szCs w:val="24"/>
              </w:rPr>
              <w:t>E</w:t>
            </w:r>
            <w:r w:rsidR="00ED0232" w:rsidRPr="002E564D">
              <w:rPr>
                <w:rFonts w:cs="Calibri"/>
                <w:b/>
                <w:sz w:val="24"/>
                <w:szCs w:val="24"/>
              </w:rPr>
              <w:t>C)</w:t>
            </w:r>
            <w:r w:rsidR="00FA12F4">
              <w:rPr>
                <w:rFonts w:cs="Calibri"/>
                <w:b/>
                <w:i/>
                <w:sz w:val="24"/>
                <w:szCs w:val="24"/>
              </w:rPr>
              <w:t xml:space="preserve"> </w:t>
            </w:r>
          </w:p>
          <w:p w14:paraId="7844E9AE" w14:textId="77777777" w:rsidR="00FA12F4" w:rsidRDefault="00FA12F4" w:rsidP="00FA12F4">
            <w:pPr>
              <w:spacing w:after="0" w:line="240" w:lineRule="auto"/>
              <w:rPr>
                <w:rFonts w:cs="Calibri"/>
                <w:b/>
                <w:i/>
                <w:sz w:val="24"/>
                <w:szCs w:val="24"/>
              </w:rPr>
            </w:pPr>
            <w:r>
              <w:rPr>
                <w:rFonts w:cs="Calibri"/>
                <w:b/>
                <w:i/>
                <w:sz w:val="24"/>
                <w:szCs w:val="24"/>
              </w:rPr>
              <w:t>Because of You</w:t>
            </w:r>
            <w:r w:rsidR="00625849">
              <w:rPr>
                <w:rFonts w:cs="Calibri"/>
                <w:b/>
                <w:i/>
                <w:sz w:val="24"/>
                <w:szCs w:val="24"/>
              </w:rPr>
              <w:t xml:space="preserve"> Sign </w:t>
            </w:r>
          </w:p>
          <w:p w14:paraId="7844E9AF" w14:textId="77777777" w:rsidR="00ED0232" w:rsidRPr="002E564D" w:rsidRDefault="00FA12F4" w:rsidP="00FA12F4">
            <w:pPr>
              <w:spacing w:after="0" w:line="240" w:lineRule="auto"/>
              <w:rPr>
                <w:rFonts w:cs="Calibri"/>
                <w:b/>
                <w:sz w:val="24"/>
                <w:szCs w:val="24"/>
              </w:rPr>
            </w:pPr>
            <w:r>
              <w:rPr>
                <w:rFonts w:cs="Calibri"/>
                <w:b/>
                <w:i/>
                <w:sz w:val="24"/>
                <w:szCs w:val="24"/>
              </w:rPr>
              <w:t>(to the right)</w:t>
            </w:r>
          </w:p>
        </w:tc>
        <w:tc>
          <w:tcPr>
            <w:tcW w:w="1980" w:type="dxa"/>
          </w:tcPr>
          <w:p w14:paraId="7844E9B0" w14:textId="77777777" w:rsidR="00ED0232" w:rsidRPr="002E564D" w:rsidRDefault="00ED0232">
            <w:pPr>
              <w:pStyle w:val="ListParagraph"/>
              <w:numPr>
                <w:ilvl w:val="1"/>
                <w:numId w:val="3"/>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The purpose </w:t>
            </w:r>
          </w:p>
          <w:p w14:paraId="7844E9B1" w14:textId="77777777" w:rsidR="00CA2B09" w:rsidRDefault="00CA2B09">
            <w:pPr>
              <w:pStyle w:val="ListParagraph"/>
              <w:numPr>
                <w:ilvl w:val="1"/>
                <w:numId w:val="3"/>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Volunteer </w:t>
            </w:r>
            <w:r w:rsidR="003A0362">
              <w:rPr>
                <w:rFonts w:asciiTheme="minorHAnsi" w:hAnsiTheme="minorHAnsi" w:cs="Calibri"/>
                <w:sz w:val="20"/>
                <w:szCs w:val="20"/>
              </w:rPr>
              <w:t>c</w:t>
            </w:r>
            <w:r w:rsidRPr="002E564D">
              <w:rPr>
                <w:rFonts w:asciiTheme="minorHAnsi" w:hAnsiTheme="minorHAnsi" w:cs="Calibri"/>
                <w:sz w:val="20"/>
                <w:szCs w:val="20"/>
              </w:rPr>
              <w:t>ontribution</w:t>
            </w:r>
          </w:p>
          <w:p w14:paraId="7844E9B2" w14:textId="77777777" w:rsidR="00ED0232" w:rsidRPr="002E564D" w:rsidRDefault="00CA2B09">
            <w:pPr>
              <w:pStyle w:val="ListParagraph"/>
              <w:numPr>
                <w:ilvl w:val="1"/>
                <w:numId w:val="3"/>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 </w:t>
            </w:r>
            <w:r w:rsidR="00ED0232" w:rsidRPr="002E564D">
              <w:rPr>
                <w:rFonts w:asciiTheme="minorHAnsi" w:hAnsiTheme="minorHAnsi" w:cs="Calibri"/>
                <w:sz w:val="20"/>
                <w:szCs w:val="20"/>
              </w:rPr>
              <w:t xml:space="preserve">The activities </w:t>
            </w:r>
          </w:p>
        </w:tc>
        <w:tc>
          <w:tcPr>
            <w:tcW w:w="2857" w:type="dxa"/>
          </w:tcPr>
          <w:p w14:paraId="7844E9B3" w14:textId="77777777" w:rsidR="00ED0232" w:rsidRPr="002E564D" w:rsidRDefault="00ED0232" w:rsidP="00676FA4">
            <w:pPr>
              <w:spacing w:after="0" w:line="240" w:lineRule="auto"/>
              <w:ind w:left="162" w:hanging="162"/>
              <w:rPr>
                <w:rFonts w:asciiTheme="minorHAnsi" w:hAnsiTheme="minorHAnsi" w:cs="Calibri"/>
                <w:b/>
                <w:sz w:val="20"/>
                <w:szCs w:val="20"/>
              </w:rPr>
            </w:pPr>
          </w:p>
        </w:tc>
        <w:tc>
          <w:tcPr>
            <w:tcW w:w="7830" w:type="dxa"/>
          </w:tcPr>
          <w:p w14:paraId="70F59F5D" w14:textId="77777777" w:rsidR="0078752F" w:rsidRPr="00DE1895" w:rsidRDefault="0078752F">
            <w:pPr>
              <w:numPr>
                <w:ilvl w:val="0"/>
                <w:numId w:val="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The VEC is where the majority of volunteer projects take place, we can host up to 200 volunteers at one time.</w:t>
            </w:r>
          </w:p>
          <w:p w14:paraId="19EFB16B" w14:textId="77777777" w:rsidR="0078752F" w:rsidRPr="006C6A2E" w:rsidRDefault="0078752F">
            <w:pPr>
              <w:numPr>
                <w:ilvl w:val="0"/>
                <w:numId w:val="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1B760873" w14:textId="77777777" w:rsidR="0078752F" w:rsidRPr="00DE1895" w:rsidRDefault="0078752F">
            <w:pPr>
              <w:numPr>
                <w:ilvl w:val="0"/>
                <w:numId w:val="9"/>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1582A211" w14:textId="77777777" w:rsidR="0078752F" w:rsidRPr="006C6A2E" w:rsidRDefault="0078752F">
            <w:pPr>
              <w:numPr>
                <w:ilvl w:val="0"/>
                <w:numId w:val="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Our volu</w:t>
            </w:r>
            <w:r>
              <w:rPr>
                <w:rFonts w:asciiTheme="minorHAnsi" w:hAnsiTheme="minorHAnsi" w:cs="Calibri"/>
                <w:sz w:val="20"/>
                <w:szCs w:val="20"/>
              </w:rPr>
              <w:t>nteers process an average of 200</w:t>
            </w:r>
            <w:r w:rsidRPr="006C6A2E">
              <w:rPr>
                <w:rFonts w:asciiTheme="minorHAnsi" w:hAnsiTheme="minorHAnsi" w:cs="Calibri"/>
                <w:sz w:val="20"/>
                <w:szCs w:val="20"/>
              </w:rPr>
              <w:t xml:space="preserve"> lbs</w:t>
            </w:r>
            <w:r>
              <w:rPr>
                <w:rFonts w:asciiTheme="minorHAnsi" w:hAnsiTheme="minorHAnsi" w:cs="Calibri"/>
                <w:sz w:val="20"/>
                <w:szCs w:val="20"/>
              </w:rPr>
              <w:t>.</w:t>
            </w:r>
            <w:r w:rsidRPr="006C6A2E">
              <w:rPr>
                <w:rFonts w:asciiTheme="minorHAnsi" w:hAnsiTheme="minorHAnsi" w:cs="Calibri"/>
                <w:sz w:val="20"/>
                <w:szCs w:val="20"/>
              </w:rPr>
              <w:t xml:space="preserve"> of donations per hour.</w:t>
            </w:r>
          </w:p>
          <w:p w14:paraId="4F902FE8" w14:textId="77777777" w:rsidR="0078752F" w:rsidRPr="006C6A2E" w:rsidRDefault="0078752F" w:rsidP="0078752F">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Sorting Area: </w:t>
            </w:r>
            <w:r w:rsidRPr="006C6A2E">
              <w:rPr>
                <w:rFonts w:asciiTheme="minorHAnsi" w:hAnsiTheme="minorHAnsi" w:cs="Calibri"/>
                <w:sz w:val="20"/>
                <w:szCs w:val="20"/>
              </w:rPr>
              <w:t xml:space="preserve"> For nonperishable donated food, primarily from food drives</w:t>
            </w:r>
            <w:r>
              <w:rPr>
                <w:rFonts w:asciiTheme="minorHAnsi" w:hAnsiTheme="minorHAnsi" w:cs="Calibri"/>
                <w:sz w:val="20"/>
                <w:szCs w:val="20"/>
              </w:rPr>
              <w:t>.</w:t>
            </w:r>
          </w:p>
          <w:p w14:paraId="698AA6EE" w14:textId="77777777" w:rsidR="0078752F" w:rsidRPr="006C6A2E" w:rsidRDefault="0078752F" w:rsidP="0078752F">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Boxing Stations: </w:t>
            </w:r>
            <w:r w:rsidRPr="006C6A2E">
              <w:rPr>
                <w:rFonts w:asciiTheme="minorHAnsi" w:hAnsiTheme="minorHAnsi" w:cs="Calibri"/>
                <w:sz w:val="20"/>
                <w:szCs w:val="20"/>
              </w:rPr>
              <w:t xml:space="preserve"> Where sorted food is packed according to weight/count, then is put into inventory available for agencies to order</w:t>
            </w:r>
            <w:r>
              <w:rPr>
                <w:rFonts w:asciiTheme="minorHAnsi" w:hAnsiTheme="minorHAnsi" w:cs="Calibri"/>
                <w:sz w:val="20"/>
                <w:szCs w:val="20"/>
              </w:rPr>
              <w:t>.</w:t>
            </w:r>
          </w:p>
          <w:p w14:paraId="0732D587" w14:textId="77777777" w:rsidR="0078752F" w:rsidRPr="006C6A2E" w:rsidRDefault="0078752F" w:rsidP="0078752F">
            <w:pPr>
              <w:spacing w:after="0" w:line="240" w:lineRule="auto"/>
              <w:ind w:left="342" w:hanging="342"/>
              <w:rPr>
                <w:rFonts w:asciiTheme="minorHAnsi" w:hAnsiTheme="minorHAnsi" w:cs="Calibri"/>
                <w:b/>
                <w:sz w:val="20"/>
                <w:szCs w:val="20"/>
              </w:rPr>
            </w:pPr>
            <w:r w:rsidRPr="006C6A2E">
              <w:rPr>
                <w:rFonts w:asciiTheme="minorHAnsi" w:hAnsiTheme="minorHAnsi" w:cs="Calibri"/>
                <w:b/>
                <w:sz w:val="20"/>
                <w:szCs w:val="20"/>
              </w:rPr>
              <w:t>Washing Station:</w:t>
            </w:r>
            <w:r w:rsidRPr="006C6A2E">
              <w:rPr>
                <w:rFonts w:asciiTheme="minorHAnsi" w:hAnsiTheme="minorHAnsi" w:cs="Calibri"/>
                <w:sz w:val="20"/>
                <w:szCs w:val="20"/>
              </w:rPr>
              <w:t xml:space="preserve">  Clean donated canned/bottled beverages.</w:t>
            </w:r>
          </w:p>
          <w:p w14:paraId="44364015" w14:textId="77777777" w:rsidR="0078752F" w:rsidRPr="006C6A2E" w:rsidRDefault="0078752F" w:rsidP="0078752F">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Produce Stations: </w:t>
            </w:r>
            <w:r w:rsidRPr="006C6A2E">
              <w:rPr>
                <w:rFonts w:asciiTheme="minorHAnsi" w:hAnsiTheme="minorHAnsi" w:cs="Calibri"/>
                <w:sz w:val="20"/>
                <w:szCs w:val="20"/>
              </w:rPr>
              <w:t xml:space="preserve"> </w:t>
            </w:r>
            <w:r>
              <w:rPr>
                <w:rFonts w:asciiTheme="minorHAnsi" w:hAnsiTheme="minorHAnsi" w:cs="Calibri"/>
                <w:sz w:val="20"/>
                <w:szCs w:val="20"/>
              </w:rPr>
              <w:t>Sort</w:t>
            </w:r>
            <w:r w:rsidRPr="006C6A2E">
              <w:rPr>
                <w:rFonts w:asciiTheme="minorHAnsi" w:hAnsiTheme="minorHAnsi" w:cs="Calibri"/>
                <w:sz w:val="20"/>
                <w:szCs w:val="20"/>
              </w:rPr>
              <w:t xml:space="preserve"> and bag bulk acquisitions of basic fruits </w:t>
            </w:r>
            <w:r>
              <w:rPr>
                <w:rFonts w:asciiTheme="minorHAnsi" w:hAnsiTheme="minorHAnsi" w:cs="Calibri"/>
                <w:sz w:val="20"/>
                <w:szCs w:val="20"/>
              </w:rPr>
              <w:t>and</w:t>
            </w:r>
            <w:r w:rsidRPr="006C6A2E">
              <w:rPr>
                <w:rFonts w:asciiTheme="minorHAnsi" w:hAnsiTheme="minorHAnsi" w:cs="Calibri"/>
                <w:sz w:val="20"/>
                <w:szCs w:val="20"/>
              </w:rPr>
              <w:t xml:space="preserve"> vegetables, as well as gleaning from donated produce</w:t>
            </w:r>
            <w:r>
              <w:rPr>
                <w:rFonts w:asciiTheme="minorHAnsi" w:hAnsiTheme="minorHAnsi" w:cs="Calibri"/>
                <w:sz w:val="20"/>
                <w:szCs w:val="20"/>
              </w:rPr>
              <w:t xml:space="preserve"> with the bagging machine and by hand</w:t>
            </w:r>
            <w:r w:rsidRPr="006C6A2E">
              <w:rPr>
                <w:rFonts w:asciiTheme="minorHAnsi" w:hAnsiTheme="minorHAnsi" w:cs="Calibri"/>
                <w:sz w:val="20"/>
                <w:szCs w:val="20"/>
              </w:rPr>
              <w:t xml:space="preserve">. </w:t>
            </w:r>
          </w:p>
          <w:p w14:paraId="70454DA0" w14:textId="77777777" w:rsidR="0078752F" w:rsidRDefault="0078752F" w:rsidP="0078752F">
            <w:pPr>
              <w:spacing w:after="0" w:line="240" w:lineRule="auto"/>
              <w:ind w:left="342" w:hanging="342"/>
              <w:rPr>
                <w:rFonts w:asciiTheme="minorHAnsi" w:hAnsiTheme="minorHAnsi" w:cs="Calibri"/>
                <w:sz w:val="20"/>
                <w:szCs w:val="20"/>
              </w:rPr>
            </w:pPr>
            <w:r>
              <w:rPr>
                <w:rFonts w:asciiTheme="minorHAnsi" w:hAnsiTheme="minorHAnsi" w:cs="Calibri"/>
                <w:b/>
                <w:sz w:val="20"/>
                <w:szCs w:val="20"/>
              </w:rPr>
              <w:t>Commodities Packing</w:t>
            </w:r>
            <w:r w:rsidRPr="006C6A2E">
              <w:rPr>
                <w:rFonts w:asciiTheme="minorHAnsi" w:hAnsiTheme="minorHAnsi" w:cs="Calibri"/>
                <w:b/>
                <w:sz w:val="20"/>
                <w:szCs w:val="20"/>
              </w:rPr>
              <w:t>:</w:t>
            </w:r>
            <w:r w:rsidRPr="006C6A2E">
              <w:rPr>
                <w:rFonts w:asciiTheme="minorHAnsi" w:hAnsiTheme="minorHAnsi" w:cs="Calibri"/>
                <w:sz w:val="20"/>
                <w:szCs w:val="20"/>
              </w:rPr>
              <w:t xml:space="preserve"> </w:t>
            </w:r>
            <w:r>
              <w:rPr>
                <w:rFonts w:asciiTheme="minorHAnsi" w:hAnsiTheme="minorHAnsi" w:cs="Calibri"/>
                <w:sz w:val="20"/>
                <w:szCs w:val="20"/>
              </w:rPr>
              <w:t>Pre-packed boxes of commodities are distributed to seniors through the Commodity Supplemental Food Program, also known as CSFP, and to families through The Emergency Food Assistance Program, also known as TEFAP</w:t>
            </w:r>
            <w:r w:rsidRPr="006C6A2E">
              <w:rPr>
                <w:rFonts w:asciiTheme="minorHAnsi" w:hAnsiTheme="minorHAnsi" w:cs="Calibri"/>
                <w:sz w:val="20"/>
                <w:szCs w:val="20"/>
              </w:rPr>
              <w:t>.</w:t>
            </w:r>
          </w:p>
          <w:p w14:paraId="7844E9BC" w14:textId="6205C02A" w:rsidR="00AF2D81" w:rsidRPr="002E564D" w:rsidRDefault="0078752F" w:rsidP="00757925">
            <w:pPr>
              <w:spacing w:after="0" w:line="240" w:lineRule="auto"/>
              <w:ind w:left="342" w:hanging="342"/>
              <w:rPr>
                <w:rFonts w:asciiTheme="minorHAnsi" w:hAnsiTheme="minorHAnsi" w:cs="Calibri"/>
                <w:sz w:val="20"/>
                <w:szCs w:val="20"/>
              </w:rPr>
            </w:pPr>
            <w:r w:rsidRPr="00D9700E">
              <w:rPr>
                <w:rFonts w:asciiTheme="minorHAnsi" w:hAnsiTheme="minorHAnsi" w:cs="Calibri"/>
                <w:b/>
                <w:bCs/>
                <w:sz w:val="20"/>
                <w:szCs w:val="20"/>
              </w:rPr>
              <w:t>Breadville and BackSnack</w:t>
            </w:r>
            <w:r>
              <w:rPr>
                <w:rFonts w:asciiTheme="minorHAnsi" w:hAnsiTheme="minorHAnsi" w:cs="Calibri"/>
                <w:sz w:val="20"/>
                <w:szCs w:val="20"/>
              </w:rPr>
              <w:t xml:space="preserve"> are in the next room: Breadville is where donated bread is packed and BackSnack is the weekend package of kid-friendly food that is packed for students to take home on Friday.</w:t>
            </w:r>
          </w:p>
        </w:tc>
      </w:tr>
      <w:tr w:rsidR="00ED0232" w:rsidRPr="00A96154" w14:paraId="7844E9D3" w14:textId="77777777" w:rsidTr="0078752F">
        <w:trPr>
          <w:trHeight w:val="1170"/>
        </w:trPr>
        <w:tc>
          <w:tcPr>
            <w:tcW w:w="1818" w:type="dxa"/>
          </w:tcPr>
          <w:p w14:paraId="7844E9BF" w14:textId="77777777" w:rsidR="00ED0232" w:rsidRPr="00017293" w:rsidRDefault="00ED0232" w:rsidP="007E5C30">
            <w:pPr>
              <w:spacing w:after="0" w:line="240" w:lineRule="auto"/>
              <w:rPr>
                <w:rFonts w:cs="Calibri"/>
                <w:b/>
                <w:i/>
                <w:sz w:val="24"/>
                <w:szCs w:val="24"/>
              </w:rPr>
            </w:pPr>
            <w:r w:rsidRPr="00017293">
              <w:rPr>
                <w:rFonts w:cs="Calibri"/>
                <w:b/>
                <w:i/>
                <w:sz w:val="24"/>
                <w:szCs w:val="24"/>
              </w:rPr>
              <w:lastRenderedPageBreak/>
              <w:t>Where the Food Comes From</w:t>
            </w:r>
          </w:p>
        </w:tc>
        <w:tc>
          <w:tcPr>
            <w:tcW w:w="1980" w:type="dxa"/>
          </w:tcPr>
          <w:p w14:paraId="7844E9C0" w14:textId="77777777" w:rsidR="00ED0232" w:rsidRPr="002E564D" w:rsidRDefault="00ED0232">
            <w:pPr>
              <w:numPr>
                <w:ilvl w:val="0"/>
                <w:numId w:val="1"/>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Local </w:t>
            </w:r>
          </w:p>
          <w:p w14:paraId="7844E9C1" w14:textId="77777777" w:rsidR="00ED0232" w:rsidRPr="002E564D" w:rsidRDefault="00ED0232">
            <w:pPr>
              <w:numPr>
                <w:ilvl w:val="0"/>
                <w:numId w:val="1"/>
              </w:numPr>
              <w:spacing w:after="0"/>
              <w:ind w:left="162" w:hanging="162"/>
              <w:rPr>
                <w:rFonts w:asciiTheme="minorHAnsi" w:hAnsiTheme="minorHAnsi" w:cs="Calibri"/>
                <w:sz w:val="20"/>
                <w:szCs w:val="20"/>
              </w:rPr>
            </w:pPr>
            <w:r w:rsidRPr="002E564D">
              <w:rPr>
                <w:rFonts w:asciiTheme="minorHAnsi" w:hAnsiTheme="minorHAnsi" w:cs="Calibri"/>
                <w:sz w:val="20"/>
                <w:szCs w:val="20"/>
              </w:rPr>
              <w:t>Feeding America</w:t>
            </w:r>
          </w:p>
          <w:p w14:paraId="7844E9C2" w14:textId="77777777" w:rsidR="00ED0232" w:rsidRPr="002E564D" w:rsidRDefault="00ED0232">
            <w:pPr>
              <w:numPr>
                <w:ilvl w:val="0"/>
                <w:numId w:val="1"/>
              </w:numPr>
              <w:spacing w:after="0"/>
              <w:ind w:left="162" w:hanging="162"/>
              <w:rPr>
                <w:rFonts w:asciiTheme="minorHAnsi" w:hAnsiTheme="minorHAnsi" w:cs="Calibri"/>
                <w:sz w:val="20"/>
                <w:szCs w:val="20"/>
              </w:rPr>
            </w:pPr>
            <w:r w:rsidRPr="002E564D">
              <w:rPr>
                <w:rFonts w:asciiTheme="minorHAnsi" w:hAnsiTheme="minorHAnsi" w:cs="Calibri"/>
                <w:sz w:val="20"/>
                <w:szCs w:val="20"/>
              </w:rPr>
              <w:t>Food Purchased</w:t>
            </w:r>
          </w:p>
          <w:p w14:paraId="7844E9C3" w14:textId="77777777" w:rsidR="00ED0232" w:rsidRPr="002E564D" w:rsidRDefault="00ED0232">
            <w:pPr>
              <w:numPr>
                <w:ilvl w:val="0"/>
                <w:numId w:val="1"/>
              </w:numPr>
              <w:spacing w:after="0"/>
              <w:ind w:left="162" w:hanging="162"/>
              <w:rPr>
                <w:rFonts w:asciiTheme="minorHAnsi" w:hAnsiTheme="minorHAnsi" w:cs="Calibri"/>
                <w:sz w:val="20"/>
                <w:szCs w:val="20"/>
              </w:rPr>
            </w:pPr>
            <w:r w:rsidRPr="002E564D">
              <w:rPr>
                <w:rFonts w:asciiTheme="minorHAnsi" w:hAnsiTheme="minorHAnsi" w:cs="Calibri"/>
                <w:sz w:val="20"/>
                <w:szCs w:val="20"/>
              </w:rPr>
              <w:t>USDA</w:t>
            </w:r>
            <w:r w:rsidR="00676FA4">
              <w:rPr>
                <w:rFonts w:asciiTheme="minorHAnsi" w:hAnsiTheme="minorHAnsi" w:cs="Calibri"/>
                <w:sz w:val="20"/>
                <w:szCs w:val="20"/>
              </w:rPr>
              <w:t xml:space="preserve"> (the government</w:t>
            </w:r>
            <w:r w:rsidRPr="002E564D">
              <w:rPr>
                <w:rFonts w:asciiTheme="minorHAnsi" w:hAnsiTheme="minorHAnsi" w:cs="Calibri"/>
                <w:sz w:val="20"/>
                <w:szCs w:val="20"/>
              </w:rPr>
              <w:t>)</w:t>
            </w:r>
          </w:p>
          <w:p w14:paraId="7844E9C4" w14:textId="77777777" w:rsidR="00ED0232" w:rsidRPr="002E564D" w:rsidRDefault="00FA12F4">
            <w:pPr>
              <w:numPr>
                <w:ilvl w:val="0"/>
                <w:numId w:val="1"/>
              </w:numPr>
              <w:spacing w:after="0"/>
              <w:ind w:left="162" w:hanging="162"/>
              <w:rPr>
                <w:rFonts w:asciiTheme="minorHAnsi" w:hAnsiTheme="minorHAnsi" w:cs="Calibri"/>
                <w:sz w:val="20"/>
                <w:szCs w:val="20"/>
              </w:rPr>
            </w:pPr>
            <w:r>
              <w:rPr>
                <w:rFonts w:asciiTheme="minorHAnsi" w:hAnsiTheme="minorHAnsi" w:cs="Calibri"/>
                <w:sz w:val="20"/>
                <w:szCs w:val="20"/>
              </w:rPr>
              <w:t>F</w:t>
            </w:r>
            <w:r w:rsidR="00ED0232" w:rsidRPr="002E564D">
              <w:rPr>
                <w:rFonts w:asciiTheme="minorHAnsi" w:hAnsiTheme="minorHAnsi" w:cs="Calibri"/>
                <w:sz w:val="20"/>
                <w:szCs w:val="20"/>
              </w:rPr>
              <w:t>ood Drives</w:t>
            </w:r>
          </w:p>
          <w:p w14:paraId="7844E9C6" w14:textId="77777777" w:rsidR="00ED0232" w:rsidRDefault="00ED0232">
            <w:pPr>
              <w:numPr>
                <w:ilvl w:val="0"/>
                <w:numId w:val="1"/>
              </w:numPr>
              <w:spacing w:after="0"/>
              <w:ind w:left="162" w:hanging="162"/>
              <w:rPr>
                <w:rFonts w:asciiTheme="minorHAnsi" w:hAnsiTheme="minorHAnsi" w:cs="Calibri"/>
                <w:sz w:val="20"/>
                <w:szCs w:val="20"/>
              </w:rPr>
            </w:pPr>
            <w:r w:rsidRPr="002E564D">
              <w:rPr>
                <w:rFonts w:asciiTheme="minorHAnsi" w:hAnsiTheme="minorHAnsi" w:cs="Calibri"/>
                <w:sz w:val="20"/>
                <w:szCs w:val="20"/>
              </w:rPr>
              <w:t>Other Food Banks</w:t>
            </w:r>
          </w:p>
          <w:p w14:paraId="7844E9C7" w14:textId="77777777" w:rsidR="0029535B" w:rsidRPr="0029535B" w:rsidRDefault="0029535B" w:rsidP="0029535B">
            <w:pPr>
              <w:spacing w:after="0"/>
              <w:ind w:left="162"/>
              <w:rPr>
                <w:rFonts w:asciiTheme="minorHAnsi" w:hAnsiTheme="minorHAnsi" w:cs="Calibri"/>
                <w:sz w:val="20"/>
                <w:szCs w:val="20"/>
              </w:rPr>
            </w:pPr>
          </w:p>
        </w:tc>
        <w:tc>
          <w:tcPr>
            <w:tcW w:w="2857" w:type="dxa"/>
          </w:tcPr>
          <w:p w14:paraId="7844E9C8" w14:textId="77777777" w:rsidR="00ED0232" w:rsidRPr="002E564D" w:rsidRDefault="00ED0232">
            <w:pPr>
              <w:numPr>
                <w:ilvl w:val="0"/>
                <w:numId w:val="10"/>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Stay to the left of the yellow pole</w:t>
            </w:r>
          </w:p>
          <w:p w14:paraId="7844E9C9"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830" w:type="dxa"/>
          </w:tcPr>
          <w:p w14:paraId="7ACDAB2B" w14:textId="55263BB9" w:rsidR="0078752F" w:rsidRPr="0047017E" w:rsidRDefault="0078752F">
            <w:pPr>
              <w:numPr>
                <w:ilvl w:val="0"/>
                <w:numId w:val="12"/>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nearly </w:t>
            </w:r>
            <w:r w:rsidR="00C22028">
              <w:rPr>
                <w:rFonts w:asciiTheme="minorHAnsi" w:hAnsiTheme="minorHAnsi" w:cs="Calibri"/>
                <w:sz w:val="20"/>
                <w:szCs w:val="20"/>
              </w:rPr>
              <w:t>71</w:t>
            </w:r>
            <w:r w:rsidRPr="0047017E">
              <w:rPr>
                <w:rFonts w:asciiTheme="minorHAnsi" w:hAnsiTheme="minorHAnsi" w:cs="Calibri"/>
                <w:sz w:val="20"/>
                <w:szCs w:val="20"/>
              </w:rPr>
              <w:t xml:space="preserve"> million pounds of food and household items from:</w:t>
            </w:r>
          </w:p>
          <w:p w14:paraId="3F2C8031" w14:textId="77777777" w:rsidR="0078752F" w:rsidRPr="0047017E" w:rsidRDefault="0078752F" w:rsidP="0078752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293E9D1C" w14:textId="77777777" w:rsidR="0078752F" w:rsidRPr="0047017E" w:rsidRDefault="0078752F" w:rsidP="0078752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is equitable access to national food donations and campaigns. </w:t>
            </w:r>
          </w:p>
          <w:p w14:paraId="621E15AF" w14:textId="77777777" w:rsidR="0078752F" w:rsidRPr="0047017E" w:rsidRDefault="0078752F" w:rsidP="0078752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Purchased by Harvesters: </w:t>
            </w:r>
            <w:r w:rsidRPr="0047017E">
              <w:rPr>
                <w:rFonts w:asciiTheme="minorHAnsi" w:hAnsiTheme="minorHAnsi" w:cs="Calibri"/>
                <w:sz w:val="20"/>
                <w:szCs w:val="20"/>
              </w:rPr>
              <w:t>this year we will spend more than $3 million, of that $1.7 million is for BackSnack.</w:t>
            </w:r>
          </w:p>
          <w:p w14:paraId="3732C499" w14:textId="77777777" w:rsidR="0078752F" w:rsidRPr="0047017E" w:rsidRDefault="0078752F" w:rsidP="0078752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31ACFC3F" w14:textId="77777777" w:rsidR="0078752F" w:rsidRPr="0047017E" w:rsidRDefault="0078752F" w:rsidP="0078752F">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needs for most nutritious or needed items; a small slice but an important component is the Virtual Food Drive, since every $1 donated = 3 meals acquired.</w:t>
            </w:r>
          </w:p>
          <w:p w14:paraId="5455CE7C" w14:textId="77777777" w:rsidR="0078752F" w:rsidRPr="0047017E" w:rsidRDefault="0078752F" w:rsidP="0078752F">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7844E9D2" w14:textId="77777777" w:rsidR="00AE74AB" w:rsidRPr="00A65432" w:rsidRDefault="00AE74AB" w:rsidP="00D25E55">
            <w:pPr>
              <w:spacing w:after="0" w:line="240" w:lineRule="auto"/>
              <w:ind w:left="252" w:hanging="252"/>
              <w:rPr>
                <w:rFonts w:asciiTheme="minorHAnsi" w:hAnsiTheme="minorHAnsi" w:cs="Calibri"/>
                <w:sz w:val="20"/>
                <w:szCs w:val="20"/>
              </w:rPr>
            </w:pPr>
          </w:p>
        </w:tc>
      </w:tr>
      <w:tr w:rsidR="00ED0232" w:rsidRPr="00A96154" w14:paraId="7844E9EB" w14:textId="77777777" w:rsidTr="0078752F">
        <w:trPr>
          <w:trHeight w:val="2312"/>
        </w:trPr>
        <w:tc>
          <w:tcPr>
            <w:tcW w:w="1818" w:type="dxa"/>
          </w:tcPr>
          <w:p w14:paraId="7844E9D4" w14:textId="77777777" w:rsidR="00ED0232" w:rsidRPr="00017293" w:rsidRDefault="00ED0232" w:rsidP="007E5C30">
            <w:pPr>
              <w:spacing w:after="0" w:line="240" w:lineRule="auto"/>
              <w:rPr>
                <w:rFonts w:cs="Calibri"/>
                <w:b/>
                <w:i/>
                <w:sz w:val="24"/>
                <w:szCs w:val="24"/>
              </w:rPr>
            </w:pPr>
            <w:r w:rsidRPr="00017293">
              <w:rPr>
                <w:rFonts w:cs="Calibri"/>
                <w:b/>
                <w:i/>
                <w:sz w:val="24"/>
                <w:szCs w:val="24"/>
              </w:rPr>
              <w:t>Where does the Food Go</w:t>
            </w:r>
          </w:p>
        </w:tc>
        <w:tc>
          <w:tcPr>
            <w:tcW w:w="1980" w:type="dxa"/>
          </w:tcPr>
          <w:p w14:paraId="7844E9D5" w14:textId="77777777" w:rsidR="00422925" w:rsidRDefault="00ED0232">
            <w:pPr>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Food Pantries</w:t>
            </w:r>
          </w:p>
          <w:p w14:paraId="7844E9D6" w14:textId="77777777" w:rsidR="00ED0232" w:rsidRPr="002E564D" w:rsidRDefault="00ED0232">
            <w:pPr>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Kitchens</w:t>
            </w:r>
          </w:p>
          <w:p w14:paraId="7844E9D7" w14:textId="77777777" w:rsidR="007625CC" w:rsidRDefault="00ED0232">
            <w:pPr>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Shelters</w:t>
            </w:r>
          </w:p>
          <w:p w14:paraId="7844E9D8" w14:textId="77777777" w:rsidR="00ED0232" w:rsidRPr="0029535B" w:rsidRDefault="00ED0232" w:rsidP="007625CC">
            <w:pPr>
              <w:spacing w:after="0" w:line="240" w:lineRule="auto"/>
              <w:rPr>
                <w:rFonts w:asciiTheme="minorHAnsi" w:hAnsiTheme="minorHAnsi" w:cs="Calibri"/>
                <w:sz w:val="20"/>
                <w:szCs w:val="20"/>
              </w:rPr>
            </w:pPr>
          </w:p>
        </w:tc>
        <w:tc>
          <w:tcPr>
            <w:tcW w:w="2857" w:type="dxa"/>
          </w:tcPr>
          <w:p w14:paraId="7844E9D9" w14:textId="77777777" w:rsidR="00676FA4" w:rsidRDefault="00ED0232">
            <w:pPr>
              <w:numPr>
                <w:ilvl w:val="0"/>
                <w:numId w:val="2"/>
              </w:numPr>
              <w:spacing w:after="0"/>
              <w:ind w:left="162" w:hanging="162"/>
              <w:rPr>
                <w:rFonts w:asciiTheme="minorHAnsi" w:hAnsiTheme="minorHAnsi" w:cs="Calibri"/>
                <w:sz w:val="20"/>
                <w:szCs w:val="20"/>
              </w:rPr>
            </w:pPr>
            <w:r w:rsidRPr="002E564D">
              <w:rPr>
                <w:rFonts w:asciiTheme="minorHAnsi" w:hAnsiTheme="minorHAnsi" w:cs="Calibri"/>
                <w:sz w:val="20"/>
                <w:szCs w:val="20"/>
              </w:rPr>
              <w:t>Stay to the right of the yellow pole</w:t>
            </w:r>
          </w:p>
          <w:p w14:paraId="7844E9DA" w14:textId="77777777" w:rsidR="00003979" w:rsidRDefault="00003979" w:rsidP="00003979">
            <w:pPr>
              <w:spacing w:after="0"/>
              <w:ind w:left="162"/>
              <w:rPr>
                <w:rFonts w:asciiTheme="minorHAnsi" w:hAnsiTheme="minorHAnsi" w:cs="Calibri"/>
                <w:sz w:val="20"/>
                <w:szCs w:val="20"/>
              </w:rPr>
            </w:pPr>
          </w:p>
          <w:p w14:paraId="7844E9E3" w14:textId="1968DF74" w:rsidR="00625849" w:rsidRPr="00676FA4" w:rsidRDefault="00625849" w:rsidP="00625849">
            <w:pPr>
              <w:spacing w:after="0"/>
              <w:rPr>
                <w:rFonts w:asciiTheme="minorHAnsi" w:hAnsiTheme="minorHAnsi" w:cs="Calibri"/>
                <w:sz w:val="20"/>
                <w:szCs w:val="20"/>
              </w:rPr>
            </w:pPr>
          </w:p>
        </w:tc>
        <w:tc>
          <w:tcPr>
            <w:tcW w:w="7830" w:type="dxa"/>
          </w:tcPr>
          <w:p w14:paraId="2CE02E6D" w14:textId="38B21A8B" w:rsidR="00837E68" w:rsidRPr="006C6A2E" w:rsidRDefault="00837E68">
            <w:pPr>
              <w:numPr>
                <w:ilvl w:val="0"/>
                <w:numId w:val="22"/>
              </w:numPr>
              <w:spacing w:after="0" w:line="240" w:lineRule="auto"/>
              <w:ind w:left="346"/>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r w:rsidR="0002276E">
              <w:rPr>
                <w:rFonts w:asciiTheme="minorHAnsi" w:hAnsiTheme="minorHAnsi" w:cs="Calibri"/>
                <w:sz w:val="20"/>
                <w:szCs w:val="20"/>
              </w:rPr>
              <w:t>68</w:t>
            </w:r>
            <w:r w:rsidRPr="006C6A2E">
              <w:rPr>
                <w:rFonts w:asciiTheme="minorHAnsi" w:hAnsiTheme="minorHAnsi" w:cs="Calibri"/>
                <w:sz w:val="20"/>
                <w:szCs w:val="20"/>
              </w:rPr>
              <w:t xml:space="preserve"> million pounds of food</w:t>
            </w:r>
            <w:r>
              <w:rPr>
                <w:rFonts w:asciiTheme="minorHAnsi" w:hAnsiTheme="minorHAnsi" w:cs="Calibri"/>
                <w:sz w:val="20"/>
                <w:szCs w:val="20"/>
              </w:rPr>
              <w:t>.</w:t>
            </w:r>
          </w:p>
          <w:p w14:paraId="64687BAC" w14:textId="77777777" w:rsidR="0078752F" w:rsidRPr="006C6A2E" w:rsidRDefault="0078752F">
            <w:pPr>
              <w:numPr>
                <w:ilvl w:val="0"/>
                <w:numId w:val="22"/>
              </w:numPr>
              <w:spacing w:after="0" w:line="240" w:lineRule="auto"/>
              <w:ind w:left="346"/>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175D59F7" w14:textId="77777777" w:rsidR="0078752F" w:rsidRPr="006C6A2E" w:rsidRDefault="0078752F">
            <w:pPr>
              <w:numPr>
                <w:ilvl w:val="0"/>
                <w:numId w:val="22"/>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&amp; mortar, or mobile distributions</w:t>
            </w:r>
            <w:r>
              <w:rPr>
                <w:rFonts w:asciiTheme="minorHAnsi" w:hAnsiTheme="minorHAnsi" w:cs="Calibri"/>
                <w:sz w:val="20"/>
                <w:szCs w:val="20"/>
              </w:rPr>
              <w:t>. (Definition of a pantry is a site where people receive food and take it home to consume)</w:t>
            </w:r>
          </w:p>
          <w:p w14:paraId="73512275" w14:textId="77777777" w:rsidR="0078752F" w:rsidRPr="006C6A2E" w:rsidRDefault="0078752F">
            <w:pPr>
              <w:numPr>
                <w:ilvl w:val="0"/>
                <w:numId w:val="22"/>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7844E9EA" w14:textId="31B15545" w:rsidR="00D25E55" w:rsidRPr="00837E68" w:rsidRDefault="0078752F">
            <w:pPr>
              <w:numPr>
                <w:ilvl w:val="0"/>
                <w:numId w:val="22"/>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short-term or residential facilities.</w:t>
            </w:r>
          </w:p>
        </w:tc>
      </w:tr>
    </w:tbl>
    <w:p w14:paraId="41BECE69" w14:textId="77777777" w:rsidR="0078752F" w:rsidRDefault="0078752F">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1846C3" w:rsidRPr="00A96154" w14:paraId="7844E9F7" w14:textId="77777777" w:rsidTr="0078752F">
        <w:trPr>
          <w:trHeight w:val="1170"/>
        </w:trPr>
        <w:tc>
          <w:tcPr>
            <w:tcW w:w="1818" w:type="dxa"/>
          </w:tcPr>
          <w:p w14:paraId="7844E9EC" w14:textId="18BA64EE" w:rsidR="001846C3" w:rsidRDefault="001846C3" w:rsidP="007E5C30">
            <w:pPr>
              <w:spacing w:after="0" w:line="240" w:lineRule="auto"/>
              <w:rPr>
                <w:rFonts w:cs="Calibri"/>
                <w:b/>
                <w:i/>
                <w:sz w:val="24"/>
                <w:szCs w:val="24"/>
              </w:rPr>
            </w:pPr>
            <w:r>
              <w:rPr>
                <w:rFonts w:cs="Calibri"/>
                <w:b/>
                <w:i/>
                <w:sz w:val="24"/>
                <w:szCs w:val="24"/>
              </w:rPr>
              <w:lastRenderedPageBreak/>
              <w:t>FAQ Sign</w:t>
            </w:r>
          </w:p>
        </w:tc>
        <w:tc>
          <w:tcPr>
            <w:tcW w:w="1980" w:type="dxa"/>
          </w:tcPr>
          <w:p w14:paraId="7844E9ED" w14:textId="77777777" w:rsidR="001846C3" w:rsidRDefault="001846C3">
            <w:pPr>
              <w:numPr>
                <w:ilvl w:val="0"/>
                <w:numId w:val="13"/>
              </w:numPr>
              <w:spacing w:after="0" w:line="240" w:lineRule="auto"/>
              <w:ind w:left="162" w:hanging="162"/>
              <w:rPr>
                <w:rFonts w:asciiTheme="minorHAnsi" w:hAnsiTheme="minorHAnsi" w:cs="Calibri"/>
                <w:sz w:val="20"/>
                <w:szCs w:val="20"/>
              </w:rPr>
            </w:pPr>
            <w:r>
              <w:rPr>
                <w:rFonts w:asciiTheme="minorHAnsi" w:hAnsiTheme="minorHAnsi" w:cs="Calibri"/>
                <w:sz w:val="20"/>
                <w:szCs w:val="20"/>
              </w:rPr>
              <w:t>Key factoids about Harvesters’ operation</w:t>
            </w:r>
          </w:p>
        </w:tc>
        <w:tc>
          <w:tcPr>
            <w:tcW w:w="2857" w:type="dxa"/>
          </w:tcPr>
          <w:p w14:paraId="7844E9EE" w14:textId="77777777" w:rsidR="00467EEE" w:rsidRDefault="00467EEE">
            <w:pPr>
              <w:numPr>
                <w:ilvl w:val="0"/>
                <w:numId w:val="13"/>
              </w:numPr>
              <w:spacing w:after="0"/>
              <w:rPr>
                <w:rFonts w:asciiTheme="minorHAnsi" w:hAnsiTheme="minorHAnsi" w:cs="Calibri"/>
                <w:sz w:val="20"/>
                <w:szCs w:val="20"/>
              </w:rPr>
            </w:pPr>
            <w:r w:rsidRPr="00676FA4">
              <w:rPr>
                <w:rFonts w:asciiTheme="minorHAnsi" w:hAnsiTheme="minorHAnsi" w:cs="Calibri"/>
                <w:sz w:val="20"/>
                <w:szCs w:val="20"/>
              </w:rPr>
              <w:t>Turn on warehouse light</w:t>
            </w:r>
            <w:r>
              <w:rPr>
                <w:rFonts w:asciiTheme="minorHAnsi" w:hAnsiTheme="minorHAnsi" w:cs="Calibri"/>
                <w:sz w:val="20"/>
                <w:szCs w:val="20"/>
              </w:rPr>
              <w:t xml:space="preserve"> (remember to turn off light when you return to this spot)</w:t>
            </w:r>
          </w:p>
          <w:p w14:paraId="7844E9EF" w14:textId="77777777" w:rsidR="00467EEE" w:rsidRDefault="00467EEE" w:rsidP="00467EEE">
            <w:pPr>
              <w:spacing w:after="0"/>
              <w:rPr>
                <w:rFonts w:asciiTheme="minorHAnsi" w:hAnsiTheme="minorHAnsi" w:cs="Calibri"/>
                <w:sz w:val="20"/>
                <w:szCs w:val="20"/>
              </w:rPr>
            </w:pPr>
            <w:r>
              <w:rPr>
                <w:rFonts w:asciiTheme="minorHAnsi" w:hAnsiTheme="minorHAnsi" w:cs="Calibri"/>
                <w:sz w:val="20"/>
                <w:szCs w:val="20"/>
              </w:rPr>
              <w:t>You can tell group you’re turning on light to alert warehouse staff/forklift drivers. This promotes safety in the warehouse.</w:t>
            </w:r>
          </w:p>
          <w:p w14:paraId="7844E9F0" w14:textId="77777777" w:rsidR="00467EEE" w:rsidRPr="00076D37" w:rsidRDefault="00467EEE" w:rsidP="00467EEE">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p>
          <w:p w14:paraId="7844E9F1" w14:textId="77777777" w:rsidR="00467EEE" w:rsidRDefault="00467EEE">
            <w:pPr>
              <w:numPr>
                <w:ilvl w:val="0"/>
                <w:numId w:val="2"/>
              </w:numPr>
              <w:spacing w:after="0"/>
              <w:ind w:left="162" w:hanging="162"/>
              <w:rPr>
                <w:rFonts w:asciiTheme="minorHAnsi" w:hAnsiTheme="minorHAnsi" w:cs="Calibri"/>
                <w:sz w:val="20"/>
                <w:szCs w:val="20"/>
              </w:rPr>
            </w:pPr>
            <w:r>
              <w:rPr>
                <w:rFonts w:asciiTheme="minorHAnsi" w:hAnsiTheme="minorHAnsi" w:cs="Calibri"/>
                <w:sz w:val="20"/>
                <w:szCs w:val="20"/>
              </w:rPr>
              <w:t>Point out restrooms &amp; drinking fountain</w:t>
            </w:r>
          </w:p>
          <w:p w14:paraId="7844E9F2" w14:textId="77777777" w:rsidR="001846C3" w:rsidRPr="002E564D" w:rsidRDefault="001846C3" w:rsidP="00676FA4">
            <w:pPr>
              <w:spacing w:after="0" w:line="240" w:lineRule="auto"/>
              <w:ind w:left="162" w:hanging="162"/>
              <w:rPr>
                <w:rFonts w:asciiTheme="minorHAnsi" w:hAnsiTheme="minorHAnsi" w:cs="Calibri"/>
                <w:sz w:val="20"/>
                <w:szCs w:val="20"/>
              </w:rPr>
            </w:pPr>
          </w:p>
        </w:tc>
        <w:tc>
          <w:tcPr>
            <w:tcW w:w="7830" w:type="dxa"/>
          </w:tcPr>
          <w:p w14:paraId="7844E9F3" w14:textId="77777777" w:rsidR="001846C3" w:rsidRDefault="001846C3">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Point out some of these key factoids – like our trucks travel 475,000 miles in one year.</w:t>
            </w:r>
          </w:p>
          <w:p w14:paraId="7844E9F4" w14:textId="77777777" w:rsidR="001846C3" w:rsidRDefault="001846C3">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The map of our service area</w:t>
            </w:r>
            <w:r w:rsidR="0027294A">
              <w:rPr>
                <w:rFonts w:asciiTheme="minorHAnsi" w:hAnsiTheme="minorHAnsi" w:cs="Calibri"/>
                <w:sz w:val="20"/>
                <w:szCs w:val="20"/>
              </w:rPr>
              <w:t xml:space="preserve"> (you can see we also have a facility in Topeka. This is smaller than KC one. Opened in 2010.</w:t>
            </w:r>
          </w:p>
          <w:p w14:paraId="7844E9F5" w14:textId="77777777" w:rsidR="001846C3" w:rsidRDefault="001846C3">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Harvesters’ trucks make more than 22,000 deliveries a year.</w:t>
            </w:r>
          </w:p>
          <w:p w14:paraId="7844E9F6" w14:textId="2DE50EAA" w:rsidR="0027294A" w:rsidRPr="00C54C50" w:rsidRDefault="0027294A">
            <w:pPr>
              <w:numPr>
                <w:ilvl w:val="0"/>
                <w:numId w:val="12"/>
              </w:numPr>
              <w:spacing w:after="0" w:line="240" w:lineRule="auto"/>
              <w:ind w:left="342" w:hanging="342"/>
              <w:rPr>
                <w:rFonts w:asciiTheme="minorHAnsi" w:hAnsiTheme="minorHAnsi" w:cs="Calibri"/>
                <w:sz w:val="20"/>
                <w:szCs w:val="20"/>
              </w:rPr>
            </w:pPr>
          </w:p>
        </w:tc>
      </w:tr>
      <w:tr w:rsidR="00ED0232" w:rsidRPr="00A96154" w14:paraId="7844EA04" w14:textId="77777777" w:rsidTr="0078752F">
        <w:trPr>
          <w:trHeight w:val="1170"/>
        </w:trPr>
        <w:tc>
          <w:tcPr>
            <w:tcW w:w="1818" w:type="dxa"/>
          </w:tcPr>
          <w:p w14:paraId="7844E9F8" w14:textId="5D88D94C" w:rsidR="00ED0232" w:rsidRDefault="00254209" w:rsidP="007E5C30">
            <w:pPr>
              <w:spacing w:after="0" w:line="240" w:lineRule="auto"/>
              <w:rPr>
                <w:rFonts w:cs="Calibri"/>
                <w:b/>
                <w:i/>
                <w:sz w:val="24"/>
                <w:szCs w:val="24"/>
              </w:rPr>
            </w:pPr>
            <w:r>
              <w:rPr>
                <w:rFonts w:cs="Calibri"/>
                <w:b/>
                <w:i/>
                <w:sz w:val="24"/>
                <w:szCs w:val="24"/>
              </w:rPr>
              <w:t>Disaster Relief: The Supply Line to the Front Li</w:t>
            </w:r>
            <w:r w:rsidR="00355971">
              <w:rPr>
                <w:rFonts w:cs="Calibri"/>
                <w:b/>
                <w:i/>
                <w:sz w:val="24"/>
                <w:szCs w:val="24"/>
              </w:rPr>
              <w:t>n</w:t>
            </w:r>
            <w:r>
              <w:rPr>
                <w:rFonts w:cs="Calibri"/>
                <w:b/>
                <w:i/>
                <w:sz w:val="24"/>
                <w:szCs w:val="24"/>
              </w:rPr>
              <w:t>e</w:t>
            </w:r>
            <w:r w:rsidR="00D975E0">
              <w:rPr>
                <w:rFonts w:cs="Calibri"/>
                <w:b/>
                <w:i/>
                <w:sz w:val="24"/>
                <w:szCs w:val="24"/>
              </w:rPr>
              <w:t xml:space="preserve"> </w:t>
            </w:r>
          </w:p>
          <w:p w14:paraId="7844E9F9" w14:textId="77777777" w:rsidR="00D975E0" w:rsidRPr="00017293" w:rsidRDefault="00D975E0" w:rsidP="007E5C30">
            <w:pPr>
              <w:spacing w:after="0" w:line="240" w:lineRule="auto"/>
              <w:rPr>
                <w:rFonts w:cs="Calibri"/>
                <w:b/>
                <w:i/>
                <w:sz w:val="24"/>
                <w:szCs w:val="24"/>
              </w:rPr>
            </w:pPr>
            <w:r>
              <w:rPr>
                <w:rFonts w:cs="Calibri"/>
                <w:b/>
                <w:i/>
                <w:sz w:val="24"/>
                <w:szCs w:val="24"/>
              </w:rPr>
              <w:t>Sign that shows locations were we’ve traveled.</w:t>
            </w:r>
          </w:p>
        </w:tc>
        <w:tc>
          <w:tcPr>
            <w:tcW w:w="1980" w:type="dxa"/>
          </w:tcPr>
          <w:p w14:paraId="7844E9FA" w14:textId="77777777" w:rsidR="00ED0232" w:rsidRPr="002E564D" w:rsidRDefault="0072786D">
            <w:pPr>
              <w:numPr>
                <w:ilvl w:val="0"/>
                <w:numId w:val="13"/>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Disaster Response trailer </w:t>
            </w:r>
            <w:r w:rsidR="000D00B7">
              <w:rPr>
                <w:rFonts w:asciiTheme="minorHAnsi" w:hAnsiTheme="minorHAnsi" w:cs="Calibri"/>
                <w:sz w:val="20"/>
                <w:szCs w:val="20"/>
              </w:rPr>
              <w:t>made possible f</w:t>
            </w:r>
            <w:r>
              <w:rPr>
                <w:rFonts w:asciiTheme="minorHAnsi" w:hAnsiTheme="minorHAnsi" w:cs="Calibri"/>
                <w:sz w:val="20"/>
                <w:szCs w:val="20"/>
              </w:rPr>
              <w:t>rom F</w:t>
            </w:r>
            <w:r w:rsidR="00C51460">
              <w:rPr>
                <w:rFonts w:asciiTheme="minorHAnsi" w:hAnsiTheme="minorHAnsi" w:cs="Calibri"/>
                <w:sz w:val="20"/>
                <w:szCs w:val="20"/>
              </w:rPr>
              <w:t>eeding America</w:t>
            </w:r>
            <w:r>
              <w:rPr>
                <w:rFonts w:asciiTheme="minorHAnsi" w:hAnsiTheme="minorHAnsi" w:cs="Calibri"/>
                <w:sz w:val="20"/>
                <w:szCs w:val="20"/>
              </w:rPr>
              <w:t xml:space="preserve"> and Dunkin</w:t>
            </w:r>
            <w:r w:rsidR="00355971">
              <w:rPr>
                <w:rFonts w:asciiTheme="minorHAnsi" w:hAnsiTheme="minorHAnsi" w:cs="Calibri"/>
                <w:sz w:val="20"/>
                <w:szCs w:val="20"/>
              </w:rPr>
              <w:t>’</w:t>
            </w:r>
            <w:r>
              <w:rPr>
                <w:rFonts w:asciiTheme="minorHAnsi" w:hAnsiTheme="minorHAnsi" w:cs="Calibri"/>
                <w:sz w:val="20"/>
                <w:szCs w:val="20"/>
              </w:rPr>
              <w:t xml:space="preserve"> Donuts</w:t>
            </w:r>
          </w:p>
        </w:tc>
        <w:tc>
          <w:tcPr>
            <w:tcW w:w="2857" w:type="dxa"/>
          </w:tcPr>
          <w:p w14:paraId="7844E9FB"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830" w:type="dxa"/>
          </w:tcPr>
          <w:p w14:paraId="0486AE38" w14:textId="77777777" w:rsidR="00533FB9" w:rsidRPr="00C54C50" w:rsidRDefault="00533FB9">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We are a </w:t>
            </w:r>
            <w:r w:rsidRPr="00C54C50">
              <w:rPr>
                <w:rFonts w:asciiTheme="minorHAnsi" w:hAnsiTheme="minorHAnsi" w:cs="Calibri"/>
                <w:sz w:val="20"/>
                <w:szCs w:val="20"/>
              </w:rPr>
              <w:t>regional staging sites</w:t>
            </w:r>
            <w:r>
              <w:rPr>
                <w:rFonts w:asciiTheme="minorHAnsi" w:hAnsiTheme="minorHAnsi" w:cs="Calibri"/>
                <w:sz w:val="20"/>
                <w:szCs w:val="20"/>
              </w:rPr>
              <w:t xml:space="preserve"> for disaster relief.</w:t>
            </w:r>
          </w:p>
          <w:p w14:paraId="3DD63FE2" w14:textId="77777777" w:rsidR="00533FB9" w:rsidRPr="00C54C50" w:rsidRDefault="00533FB9">
            <w:pPr>
              <w:numPr>
                <w:ilvl w:val="0"/>
                <w:numId w:val="1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Feeding America coordinates w/ FEMA &amp; state response to request support</w:t>
            </w:r>
            <w:r>
              <w:rPr>
                <w:rFonts w:asciiTheme="minorHAnsi" w:hAnsiTheme="minorHAnsi" w:cs="Calibri"/>
                <w:sz w:val="20"/>
                <w:szCs w:val="20"/>
              </w:rPr>
              <w:t>.</w:t>
            </w:r>
          </w:p>
          <w:p w14:paraId="5F5D9B04" w14:textId="77777777" w:rsidR="00533FB9" w:rsidRPr="00C54C50" w:rsidRDefault="00533FB9">
            <w:pPr>
              <w:numPr>
                <w:ilvl w:val="0"/>
                <w:numId w:val="1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 xml:space="preserve">Harvesters’ 53-foot disaster response trailer </w:t>
            </w:r>
            <w:r>
              <w:rPr>
                <w:rFonts w:asciiTheme="minorHAnsi" w:hAnsiTheme="minorHAnsi"/>
                <w:sz w:val="20"/>
                <w:szCs w:val="20"/>
              </w:rPr>
              <w:t>that is available to be used by our disaster cohort of food banks in Missouri, Kansas, Arkansas, and Oklahoma.</w:t>
            </w:r>
          </w:p>
          <w:p w14:paraId="2510C118" w14:textId="77777777" w:rsidR="00533FB9" w:rsidRPr="00C54C50" w:rsidRDefault="00533FB9">
            <w:pPr>
              <w:numPr>
                <w:ilvl w:val="0"/>
                <w:numId w:val="1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We store disaster supplies, such as bottled water, cleaning supplies, and shelf-stable food</w:t>
            </w:r>
            <w:r>
              <w:rPr>
                <w:rFonts w:asciiTheme="minorHAnsi" w:hAnsiTheme="minorHAnsi" w:cs="Calibri"/>
                <w:sz w:val="20"/>
                <w:szCs w:val="20"/>
              </w:rPr>
              <w:t>.</w:t>
            </w:r>
          </w:p>
          <w:p w14:paraId="0ECC8AFE" w14:textId="77777777" w:rsidR="00533FB9" w:rsidRPr="00C54C50" w:rsidRDefault="00533FB9">
            <w:pPr>
              <w:numPr>
                <w:ilvl w:val="0"/>
                <w:numId w:val="1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 xml:space="preserve">Highlight Joplin as example of how we </w:t>
            </w:r>
            <w:r>
              <w:rPr>
                <w:rFonts w:asciiTheme="minorHAnsi" w:hAnsiTheme="minorHAnsi" w:cs="Calibri"/>
                <w:sz w:val="20"/>
                <w:szCs w:val="20"/>
              </w:rPr>
              <w:t>provide</w:t>
            </w:r>
            <w:r w:rsidRPr="00C54C50">
              <w:rPr>
                <w:rFonts w:asciiTheme="minorHAnsi" w:hAnsiTheme="minorHAnsi" w:cs="Calibri"/>
                <w:sz w:val="20"/>
                <w:szCs w:val="20"/>
              </w:rPr>
              <w:t xml:space="preserve"> relief in the “disaster after the disaster”.</w:t>
            </w:r>
          </w:p>
          <w:p w14:paraId="57FCDA82" w14:textId="77777777" w:rsidR="00533FB9" w:rsidRPr="00F73471" w:rsidRDefault="00533FB9">
            <w:pPr>
              <w:numPr>
                <w:ilvl w:val="0"/>
                <w:numId w:val="1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Harvesters transported more than 250,</w:t>
            </w:r>
            <w:r>
              <w:rPr>
                <w:rFonts w:asciiTheme="minorHAnsi" w:hAnsiTheme="minorHAnsi"/>
                <w:sz w:val="20"/>
                <w:szCs w:val="20"/>
              </w:rPr>
              <w:t xml:space="preserve">000 pounds of food to Joplin to </w:t>
            </w:r>
            <w:r w:rsidRPr="00C54C50">
              <w:rPr>
                <w:rFonts w:asciiTheme="minorHAnsi" w:hAnsiTheme="minorHAnsi"/>
                <w:sz w:val="20"/>
                <w:szCs w:val="20"/>
              </w:rPr>
              <w:t>feed tornado survivors, first responders and disaster relief volunteers.  Included in this were 10,000 sack lunches donated and packed by Sprint employees.</w:t>
            </w:r>
          </w:p>
          <w:p w14:paraId="7844EA03" w14:textId="77777777" w:rsidR="003A0362" w:rsidRPr="003A0362" w:rsidRDefault="003A0362" w:rsidP="00D25E55">
            <w:pPr>
              <w:spacing w:after="0" w:line="240" w:lineRule="auto"/>
              <w:ind w:left="252"/>
              <w:rPr>
                <w:rFonts w:asciiTheme="minorHAnsi" w:hAnsiTheme="minorHAnsi" w:cs="Calibri"/>
                <w:sz w:val="20"/>
                <w:szCs w:val="20"/>
              </w:rPr>
            </w:pPr>
          </w:p>
        </w:tc>
      </w:tr>
      <w:tr w:rsidR="003A0362" w:rsidRPr="00A96154" w14:paraId="7844EA10" w14:textId="77777777" w:rsidTr="0078752F">
        <w:trPr>
          <w:trHeight w:val="710"/>
        </w:trPr>
        <w:tc>
          <w:tcPr>
            <w:tcW w:w="1818" w:type="dxa"/>
          </w:tcPr>
          <w:p w14:paraId="7844EA06" w14:textId="77777777" w:rsidR="003A0362" w:rsidRPr="00F61200" w:rsidRDefault="003A0362" w:rsidP="007E5C30">
            <w:pPr>
              <w:spacing w:after="0" w:line="240" w:lineRule="auto"/>
              <w:rPr>
                <w:rFonts w:cs="Calibri"/>
                <w:b/>
                <w:sz w:val="24"/>
                <w:szCs w:val="24"/>
              </w:rPr>
            </w:pPr>
            <w:r w:rsidRPr="00F61200">
              <w:rPr>
                <w:rFonts w:cs="Calibri"/>
                <w:b/>
                <w:sz w:val="24"/>
                <w:szCs w:val="24"/>
              </w:rPr>
              <w:t>Warehouse</w:t>
            </w:r>
          </w:p>
        </w:tc>
        <w:tc>
          <w:tcPr>
            <w:tcW w:w="1980" w:type="dxa"/>
          </w:tcPr>
          <w:p w14:paraId="7844EA07" w14:textId="77777777" w:rsidR="003A0362" w:rsidRPr="00F61200" w:rsidRDefault="003A0362">
            <w:pPr>
              <w:numPr>
                <w:ilvl w:val="0"/>
                <w:numId w:val="14"/>
              </w:numPr>
              <w:spacing w:after="0" w:line="240" w:lineRule="auto"/>
              <w:ind w:left="162" w:hanging="162"/>
              <w:rPr>
                <w:rFonts w:asciiTheme="minorHAnsi" w:hAnsiTheme="minorHAnsi" w:cs="Calibri"/>
                <w:sz w:val="20"/>
                <w:szCs w:val="20"/>
              </w:rPr>
            </w:pPr>
            <w:r w:rsidRPr="00F61200">
              <w:rPr>
                <w:rFonts w:asciiTheme="minorHAnsi" w:hAnsiTheme="minorHAnsi" w:cs="Calibri"/>
                <w:sz w:val="20"/>
                <w:szCs w:val="20"/>
              </w:rPr>
              <w:t>Since 200</w:t>
            </w:r>
            <w:r w:rsidR="003C6778" w:rsidRPr="00F61200">
              <w:rPr>
                <w:rFonts w:asciiTheme="minorHAnsi" w:hAnsiTheme="minorHAnsi" w:cs="Calibri"/>
                <w:sz w:val="20"/>
                <w:szCs w:val="20"/>
              </w:rPr>
              <w:t>4</w:t>
            </w:r>
          </w:p>
          <w:p w14:paraId="7844EA08" w14:textId="01FB40E6" w:rsidR="003A0362" w:rsidRPr="00F61200" w:rsidRDefault="00087006">
            <w:pPr>
              <w:numPr>
                <w:ilvl w:val="0"/>
                <w:numId w:val="14"/>
              </w:numPr>
              <w:spacing w:after="0" w:line="240" w:lineRule="auto"/>
              <w:ind w:left="162" w:hanging="162"/>
              <w:rPr>
                <w:rFonts w:asciiTheme="minorHAnsi" w:hAnsiTheme="minorHAnsi" w:cs="Calibri"/>
                <w:sz w:val="20"/>
                <w:szCs w:val="20"/>
              </w:rPr>
            </w:pPr>
            <w:r>
              <w:rPr>
                <w:rFonts w:asciiTheme="minorHAnsi" w:hAnsiTheme="minorHAnsi" w:cs="Calibri"/>
                <w:sz w:val="20"/>
                <w:szCs w:val="20"/>
              </w:rPr>
              <w:t>231,796</w:t>
            </w:r>
            <w:r w:rsidR="003A0362" w:rsidRPr="00F61200">
              <w:rPr>
                <w:rFonts w:asciiTheme="minorHAnsi" w:hAnsiTheme="minorHAnsi" w:cs="Calibri"/>
                <w:sz w:val="20"/>
                <w:szCs w:val="20"/>
              </w:rPr>
              <w:t xml:space="preserve"> sq ft</w:t>
            </w:r>
            <w:r w:rsidR="00F61200">
              <w:rPr>
                <w:rFonts w:asciiTheme="minorHAnsi" w:hAnsiTheme="minorHAnsi" w:cs="Calibri"/>
                <w:sz w:val="20"/>
                <w:szCs w:val="20"/>
              </w:rPr>
              <w:t xml:space="preserve"> (includes all cooler/freezer space)</w:t>
            </w:r>
          </w:p>
        </w:tc>
        <w:tc>
          <w:tcPr>
            <w:tcW w:w="2857" w:type="dxa"/>
          </w:tcPr>
          <w:p w14:paraId="7844EA09" w14:textId="77777777" w:rsidR="00507757" w:rsidRDefault="00507757" w:rsidP="00507757">
            <w:pPr>
              <w:spacing w:after="0" w:line="240" w:lineRule="auto"/>
              <w:rPr>
                <w:rFonts w:asciiTheme="minorHAnsi" w:hAnsiTheme="minorHAnsi" w:cs="Calibri"/>
                <w:sz w:val="20"/>
                <w:szCs w:val="20"/>
              </w:rPr>
            </w:pPr>
            <w:r>
              <w:rPr>
                <w:rFonts w:asciiTheme="minorHAnsi" w:hAnsiTheme="minorHAnsi" w:cs="Calibri"/>
                <w:sz w:val="20"/>
                <w:szCs w:val="20"/>
              </w:rPr>
              <w:t>Talk about these things while heading down hallway to receiving.</w:t>
            </w:r>
          </w:p>
          <w:p w14:paraId="7844EA0A" w14:textId="77777777" w:rsidR="003A0362" w:rsidRPr="002E564D" w:rsidRDefault="003A0362" w:rsidP="00507757">
            <w:pPr>
              <w:spacing w:after="0" w:line="240" w:lineRule="auto"/>
              <w:ind w:left="162"/>
              <w:rPr>
                <w:rFonts w:asciiTheme="minorHAnsi" w:hAnsiTheme="minorHAnsi" w:cs="Calibri"/>
                <w:sz w:val="20"/>
                <w:szCs w:val="20"/>
              </w:rPr>
            </w:pPr>
          </w:p>
        </w:tc>
        <w:tc>
          <w:tcPr>
            <w:tcW w:w="7830" w:type="dxa"/>
          </w:tcPr>
          <w:p w14:paraId="58AD86C9"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Continually look for ways to improve operational efficiency, reduce waste</w:t>
            </w:r>
          </w:p>
          <w:p w14:paraId="1418BAA5"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Computerized inventory control systems ensure we can quickly and efficiently respond to product recalls</w:t>
            </w:r>
          </w:p>
          <w:p w14:paraId="13BCF574" w14:textId="77777777" w:rsidR="0078752F"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 xml:space="preserve">Total warehouse capacity is </w:t>
            </w:r>
            <w:r>
              <w:rPr>
                <w:rFonts w:asciiTheme="minorHAnsi" w:hAnsiTheme="minorHAnsi" w:cs="Calibri"/>
                <w:sz w:val="20"/>
                <w:szCs w:val="20"/>
                <w:lang w:bidi="en-US"/>
              </w:rPr>
              <w:t>231,796 square feet</w:t>
            </w:r>
            <w:r w:rsidRPr="006C6A2E">
              <w:rPr>
                <w:rFonts w:asciiTheme="minorHAnsi" w:hAnsiTheme="minorHAnsi" w:cs="Calibri"/>
                <w:sz w:val="20"/>
                <w:szCs w:val="20"/>
              </w:rPr>
              <w:t xml:space="preserve"> or 5,000 pallets</w:t>
            </w:r>
            <w:r>
              <w:rPr>
                <w:rFonts w:asciiTheme="minorHAnsi" w:hAnsiTheme="minorHAnsi" w:cs="Calibri"/>
                <w:sz w:val="20"/>
                <w:szCs w:val="20"/>
              </w:rPr>
              <w:t>.</w:t>
            </w:r>
          </w:p>
          <w:p w14:paraId="53212EBE" w14:textId="77777777" w:rsidR="0078752F" w:rsidRDefault="0078752F">
            <w:pPr>
              <w:numPr>
                <w:ilvl w:val="0"/>
                <w:numId w:val="15"/>
              </w:numPr>
              <w:spacing w:after="0" w:line="240" w:lineRule="auto"/>
              <w:ind w:left="342" w:hanging="342"/>
              <w:rPr>
                <w:rFonts w:asciiTheme="minorHAnsi" w:hAnsiTheme="minorHAnsi" w:cs="Calibri"/>
                <w:sz w:val="20"/>
                <w:szCs w:val="20"/>
              </w:rPr>
            </w:pPr>
            <w:r>
              <w:rPr>
                <w:rFonts w:asciiTheme="minorHAnsi" w:hAnsiTheme="minorHAnsi" w:cs="Calibri"/>
                <w:sz w:val="20"/>
                <w:szCs w:val="20"/>
              </w:rPr>
              <w:t>Food comes in Monday through Friday and then leaves our warehouse every day except Sunday.</w:t>
            </w:r>
          </w:p>
          <w:p w14:paraId="3B0B136E" w14:textId="77777777" w:rsidR="0078752F" w:rsidRDefault="0078752F">
            <w:pPr>
              <w:numPr>
                <w:ilvl w:val="0"/>
                <w:numId w:val="15"/>
              </w:numPr>
              <w:spacing w:after="0" w:line="240" w:lineRule="auto"/>
              <w:ind w:left="342" w:hanging="342"/>
              <w:rPr>
                <w:rFonts w:asciiTheme="minorHAnsi" w:hAnsiTheme="minorHAnsi" w:cs="Calibri"/>
                <w:sz w:val="20"/>
                <w:szCs w:val="20"/>
              </w:rPr>
            </w:pPr>
            <w:r>
              <w:rPr>
                <w:rFonts w:asciiTheme="minorHAnsi" w:hAnsiTheme="minorHAnsi" w:cs="Calibri"/>
                <w:sz w:val="20"/>
                <w:szCs w:val="20"/>
              </w:rPr>
              <w:t>Our total food stock turns over 14 times a year – that’s about every three weeks our warehouse could be empty except that we always have food coming in.</w:t>
            </w:r>
          </w:p>
          <w:p w14:paraId="7844EA0F" w14:textId="62E079CD" w:rsidR="009E11A4" w:rsidRPr="002E564D" w:rsidRDefault="009E11A4" w:rsidP="0078752F">
            <w:pPr>
              <w:spacing w:after="0" w:line="240" w:lineRule="auto"/>
              <w:ind w:left="252"/>
              <w:rPr>
                <w:rFonts w:asciiTheme="minorHAnsi" w:hAnsiTheme="minorHAnsi" w:cs="Calibri"/>
                <w:sz w:val="20"/>
                <w:szCs w:val="20"/>
              </w:rPr>
            </w:pPr>
          </w:p>
        </w:tc>
      </w:tr>
    </w:tbl>
    <w:p w14:paraId="44C278A4" w14:textId="77777777" w:rsidR="00533FB9" w:rsidRDefault="00533FB9">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ED0232" w:rsidRPr="00A96154" w14:paraId="7844EA24" w14:textId="77777777" w:rsidTr="0078752F">
        <w:trPr>
          <w:trHeight w:val="440"/>
        </w:trPr>
        <w:tc>
          <w:tcPr>
            <w:tcW w:w="1818" w:type="dxa"/>
          </w:tcPr>
          <w:p w14:paraId="7844EA11" w14:textId="39A6882A" w:rsidR="00ED0232" w:rsidRDefault="00C51460" w:rsidP="007E5C30">
            <w:pPr>
              <w:spacing w:after="0" w:line="240" w:lineRule="auto"/>
              <w:rPr>
                <w:rFonts w:cs="Calibri"/>
                <w:b/>
                <w:sz w:val="24"/>
                <w:szCs w:val="24"/>
              </w:rPr>
            </w:pPr>
            <w:r>
              <w:lastRenderedPageBreak/>
              <w:br w:type="page"/>
            </w:r>
            <w:r w:rsidR="00ED0232" w:rsidRPr="002E564D">
              <w:rPr>
                <w:rFonts w:cs="Calibri"/>
                <w:b/>
                <w:sz w:val="24"/>
                <w:szCs w:val="24"/>
              </w:rPr>
              <w:t>Receiving Area</w:t>
            </w:r>
          </w:p>
          <w:p w14:paraId="7844EA12" w14:textId="77777777" w:rsidR="00254209" w:rsidRDefault="00254209" w:rsidP="007E5C30">
            <w:pPr>
              <w:spacing w:after="0" w:line="240" w:lineRule="auto"/>
              <w:rPr>
                <w:rFonts w:cs="Calibri"/>
                <w:b/>
                <w:sz w:val="24"/>
                <w:szCs w:val="24"/>
              </w:rPr>
            </w:pPr>
          </w:p>
          <w:p w14:paraId="7844EA13" w14:textId="77777777" w:rsidR="00254209" w:rsidRDefault="00254209" w:rsidP="007E5C30">
            <w:pPr>
              <w:spacing w:after="0" w:line="240" w:lineRule="auto"/>
              <w:rPr>
                <w:rFonts w:cs="Calibri"/>
                <w:b/>
                <w:sz w:val="24"/>
                <w:szCs w:val="24"/>
              </w:rPr>
            </w:pPr>
          </w:p>
          <w:p w14:paraId="7844EA14" w14:textId="77777777" w:rsidR="00254209" w:rsidRDefault="00254209" w:rsidP="007E5C30">
            <w:pPr>
              <w:spacing w:after="0" w:line="240" w:lineRule="auto"/>
              <w:rPr>
                <w:rFonts w:cs="Calibri"/>
                <w:b/>
                <w:i/>
                <w:sz w:val="24"/>
                <w:szCs w:val="24"/>
              </w:rPr>
            </w:pPr>
          </w:p>
          <w:p w14:paraId="7844EA15" w14:textId="77777777" w:rsidR="002B4DEC" w:rsidRDefault="002B4DEC" w:rsidP="007E5C30">
            <w:pPr>
              <w:spacing w:after="0" w:line="240" w:lineRule="auto"/>
              <w:rPr>
                <w:rFonts w:cs="Calibri"/>
                <w:b/>
                <w:i/>
                <w:sz w:val="24"/>
                <w:szCs w:val="24"/>
              </w:rPr>
            </w:pPr>
          </w:p>
          <w:p w14:paraId="7844EA16" w14:textId="77777777" w:rsidR="002B4DEC" w:rsidRDefault="002B4DEC" w:rsidP="007E5C30">
            <w:pPr>
              <w:spacing w:after="0" w:line="240" w:lineRule="auto"/>
              <w:rPr>
                <w:rFonts w:cs="Calibri"/>
                <w:b/>
                <w:i/>
                <w:sz w:val="24"/>
                <w:szCs w:val="24"/>
              </w:rPr>
            </w:pPr>
          </w:p>
          <w:p w14:paraId="7844EA17" w14:textId="77777777" w:rsidR="002B4DEC" w:rsidRDefault="002B4DEC" w:rsidP="007E5C30">
            <w:pPr>
              <w:spacing w:after="0" w:line="240" w:lineRule="auto"/>
              <w:rPr>
                <w:rFonts w:cs="Calibri"/>
                <w:b/>
                <w:i/>
                <w:sz w:val="24"/>
                <w:szCs w:val="24"/>
              </w:rPr>
            </w:pPr>
          </w:p>
          <w:p w14:paraId="7844EA19" w14:textId="77777777" w:rsidR="002B4DEC" w:rsidRPr="00254209" w:rsidRDefault="002B4DEC" w:rsidP="007E5C30">
            <w:pPr>
              <w:spacing w:after="0" w:line="240" w:lineRule="auto"/>
              <w:rPr>
                <w:rFonts w:cs="Calibri"/>
                <w:b/>
                <w:i/>
                <w:sz w:val="24"/>
                <w:szCs w:val="24"/>
              </w:rPr>
            </w:pPr>
          </w:p>
        </w:tc>
        <w:tc>
          <w:tcPr>
            <w:tcW w:w="1980" w:type="dxa"/>
          </w:tcPr>
          <w:p w14:paraId="7844EA1A" w14:textId="77777777" w:rsidR="00ED0232" w:rsidRDefault="001455FD">
            <w:pPr>
              <w:pStyle w:val="ListParagraph"/>
              <w:numPr>
                <w:ilvl w:val="0"/>
                <w:numId w:val="16"/>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7844EA1B" w14:textId="77777777" w:rsidR="001455FD" w:rsidRPr="002E564D" w:rsidRDefault="001455FD">
            <w:pPr>
              <w:pStyle w:val="ListParagraph"/>
              <w:numPr>
                <w:ilvl w:val="0"/>
                <w:numId w:val="16"/>
              </w:numPr>
              <w:spacing w:after="0"/>
              <w:ind w:left="162" w:hanging="162"/>
              <w:rPr>
                <w:rFonts w:asciiTheme="minorHAnsi" w:hAnsiTheme="minorHAnsi" w:cs="Calibri"/>
                <w:sz w:val="20"/>
                <w:szCs w:val="20"/>
              </w:rPr>
            </w:pPr>
            <w:r>
              <w:rPr>
                <w:rFonts w:asciiTheme="minorHAnsi" w:hAnsiTheme="minorHAnsi" w:cs="Calibri"/>
                <w:sz w:val="20"/>
                <w:szCs w:val="20"/>
              </w:rPr>
              <w:t>Activities</w:t>
            </w:r>
          </w:p>
        </w:tc>
        <w:tc>
          <w:tcPr>
            <w:tcW w:w="2857" w:type="dxa"/>
          </w:tcPr>
          <w:p w14:paraId="7844EA1C" w14:textId="77777777" w:rsidR="00ED0232" w:rsidRPr="002E564D" w:rsidRDefault="0027294A" w:rsidP="0027294A">
            <w:pPr>
              <w:spacing w:after="0" w:line="240" w:lineRule="auto"/>
              <w:ind w:left="162"/>
              <w:rPr>
                <w:rFonts w:asciiTheme="minorHAnsi" w:hAnsiTheme="minorHAnsi" w:cs="Calibri"/>
                <w:sz w:val="20"/>
                <w:szCs w:val="20"/>
              </w:rPr>
            </w:pPr>
            <w:r>
              <w:rPr>
                <w:rFonts w:asciiTheme="minorHAnsi" w:hAnsiTheme="minorHAnsi" w:cs="Calibri"/>
                <w:sz w:val="20"/>
                <w:szCs w:val="20"/>
              </w:rPr>
              <w:t>You don’t actually go all the way to Receiving. Stop at aisle 5, which leads to the cooler. You can include info on Receiving on the walk towards aisle 5 or after you visited the cooler and are re-tracing your steps back towards Agency Pick-up</w:t>
            </w:r>
          </w:p>
        </w:tc>
        <w:tc>
          <w:tcPr>
            <w:tcW w:w="7830" w:type="dxa"/>
          </w:tcPr>
          <w:p w14:paraId="7EF5C5E6" w14:textId="77777777" w:rsidR="0078752F" w:rsidRPr="006C6A2E" w:rsidRDefault="0078752F">
            <w:pPr>
              <w:numPr>
                <w:ilvl w:val="0"/>
                <w:numId w:val="1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Where all donated </w:t>
            </w:r>
            <w:r>
              <w:rPr>
                <w:rFonts w:asciiTheme="minorHAnsi" w:hAnsiTheme="minorHAnsi" w:cs="Calibri"/>
                <w:sz w:val="20"/>
                <w:szCs w:val="20"/>
              </w:rPr>
              <w:t>and</w:t>
            </w:r>
            <w:r w:rsidRPr="006C6A2E">
              <w:rPr>
                <w:rFonts w:asciiTheme="minorHAnsi" w:hAnsiTheme="minorHAnsi" w:cs="Calibri"/>
                <w:sz w:val="20"/>
                <w:szCs w:val="20"/>
              </w:rPr>
              <w:t xml:space="preserve"> purchased product is received into our inventory &amp; weighed</w:t>
            </w:r>
            <w:r>
              <w:rPr>
                <w:rFonts w:asciiTheme="minorHAnsi" w:hAnsiTheme="minorHAnsi" w:cs="Calibri"/>
                <w:sz w:val="20"/>
                <w:szCs w:val="20"/>
              </w:rPr>
              <w:t>.</w:t>
            </w:r>
          </w:p>
          <w:p w14:paraId="35B60DA1" w14:textId="77777777" w:rsidR="0078752F" w:rsidRPr="006C6A2E" w:rsidRDefault="0078752F">
            <w:pPr>
              <w:numPr>
                <w:ilvl w:val="0"/>
                <w:numId w:val="1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Goal is to have available for agencies to order within 24 hours of receipt - except Food Drive</w:t>
            </w:r>
            <w:r>
              <w:rPr>
                <w:rFonts w:asciiTheme="minorHAnsi" w:hAnsiTheme="minorHAnsi" w:cs="Calibri"/>
                <w:sz w:val="20"/>
                <w:szCs w:val="20"/>
              </w:rPr>
              <w:t xml:space="preserve"> donations which go</w:t>
            </w:r>
            <w:r w:rsidRPr="006C6A2E">
              <w:rPr>
                <w:rFonts w:asciiTheme="minorHAnsi" w:hAnsiTheme="minorHAnsi" w:cs="Calibri"/>
                <w:sz w:val="20"/>
                <w:szCs w:val="20"/>
              </w:rPr>
              <w:t xml:space="preserve"> to the VEC for further processing</w:t>
            </w:r>
            <w:r>
              <w:rPr>
                <w:rFonts w:asciiTheme="minorHAnsi" w:hAnsiTheme="minorHAnsi" w:cs="Calibri"/>
                <w:sz w:val="20"/>
                <w:szCs w:val="20"/>
              </w:rPr>
              <w:t>.</w:t>
            </w:r>
          </w:p>
          <w:p w14:paraId="2435A3BF" w14:textId="77777777" w:rsidR="0078752F" w:rsidRPr="006C6A2E" w:rsidRDefault="0078752F">
            <w:pPr>
              <w:numPr>
                <w:ilvl w:val="0"/>
                <w:numId w:val="1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AIB Standard – </w:t>
            </w:r>
            <w:r>
              <w:rPr>
                <w:rFonts w:asciiTheme="minorHAnsi" w:hAnsiTheme="minorHAnsi" w:cs="Calibri"/>
                <w:sz w:val="20"/>
                <w:szCs w:val="20"/>
              </w:rPr>
              <w:t xml:space="preserve">Harvesters is </w:t>
            </w:r>
            <w:r w:rsidRPr="006C6A2E">
              <w:rPr>
                <w:rFonts w:asciiTheme="minorHAnsi" w:hAnsiTheme="minorHAnsi" w:cs="Calibri"/>
                <w:sz w:val="20"/>
                <w:szCs w:val="20"/>
              </w:rPr>
              <w:t xml:space="preserve">1 of </w:t>
            </w:r>
            <w:r>
              <w:rPr>
                <w:rFonts w:asciiTheme="minorHAnsi" w:hAnsiTheme="minorHAnsi" w:cs="Calibri"/>
                <w:sz w:val="20"/>
                <w:szCs w:val="20"/>
              </w:rPr>
              <w:t>just a few Food Banks</w:t>
            </w:r>
            <w:r w:rsidRPr="006C6A2E">
              <w:rPr>
                <w:rFonts w:asciiTheme="minorHAnsi" w:hAnsiTheme="minorHAnsi" w:cs="Calibri"/>
                <w:sz w:val="20"/>
                <w:szCs w:val="20"/>
              </w:rPr>
              <w:t xml:space="preserve"> in the nation</w:t>
            </w:r>
            <w:r>
              <w:rPr>
                <w:rFonts w:asciiTheme="minorHAnsi" w:hAnsiTheme="minorHAnsi" w:cs="Calibri"/>
                <w:sz w:val="20"/>
                <w:szCs w:val="20"/>
              </w:rPr>
              <w:t xml:space="preserve"> to receive a superior rating – this means we meet all the food safety standards in our warehouse.</w:t>
            </w:r>
          </w:p>
          <w:p w14:paraId="38D78A17" w14:textId="77777777" w:rsidR="0078752F" w:rsidRPr="006C6A2E" w:rsidRDefault="0078752F">
            <w:pPr>
              <w:numPr>
                <w:ilvl w:val="0"/>
                <w:numId w:val="17"/>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Fleet of 33 trucks, w/ largest having fuel capacity of 300 gallons</w:t>
            </w:r>
          </w:p>
          <w:p w14:paraId="3FD95492" w14:textId="77777777" w:rsidR="0078752F" w:rsidRPr="006C6A2E" w:rsidRDefault="0078752F">
            <w:pPr>
              <w:numPr>
                <w:ilvl w:val="0"/>
                <w:numId w:val="17"/>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Have </w:t>
            </w:r>
            <w:r w:rsidRPr="006C6A2E">
              <w:rPr>
                <w:rFonts w:asciiTheme="minorHAnsi" w:hAnsiTheme="minorHAnsi" w:cs="Calibri"/>
                <w:sz w:val="20"/>
                <w:szCs w:val="20"/>
              </w:rPr>
              <w:t>20 elec</w:t>
            </w:r>
            <w:r>
              <w:rPr>
                <w:rFonts w:asciiTheme="minorHAnsi" w:hAnsiTheme="minorHAnsi" w:cs="Calibri"/>
                <w:sz w:val="20"/>
                <w:szCs w:val="20"/>
              </w:rPr>
              <w:t>tric</w:t>
            </w:r>
            <w:r w:rsidRPr="006C6A2E">
              <w:rPr>
                <w:rFonts w:asciiTheme="minorHAnsi" w:hAnsiTheme="minorHAnsi" w:cs="Calibri"/>
                <w:sz w:val="20"/>
                <w:szCs w:val="20"/>
              </w:rPr>
              <w:t xml:space="preserve"> jacks, 12 forklifts, 12 riders,</w:t>
            </w:r>
            <w:r>
              <w:rPr>
                <w:rFonts w:asciiTheme="minorHAnsi" w:hAnsiTheme="minorHAnsi" w:cs="Calibri"/>
                <w:sz w:val="20"/>
                <w:szCs w:val="20"/>
              </w:rPr>
              <w:t xml:space="preserve"> and</w:t>
            </w:r>
            <w:r w:rsidRPr="006C6A2E">
              <w:rPr>
                <w:rFonts w:asciiTheme="minorHAnsi" w:hAnsiTheme="minorHAnsi" w:cs="Calibri"/>
                <w:sz w:val="20"/>
                <w:szCs w:val="20"/>
              </w:rPr>
              <w:t xml:space="preserve"> 3 pickers</w:t>
            </w:r>
            <w:r>
              <w:rPr>
                <w:rFonts w:asciiTheme="minorHAnsi" w:hAnsiTheme="minorHAnsi" w:cs="Calibri"/>
                <w:sz w:val="20"/>
                <w:szCs w:val="20"/>
              </w:rPr>
              <w:t>.</w:t>
            </w:r>
          </w:p>
          <w:p w14:paraId="7844EA23" w14:textId="16F98F29" w:rsidR="00AE74AB" w:rsidRPr="00361461" w:rsidRDefault="00AE74AB" w:rsidP="006C4B17">
            <w:pPr>
              <w:pStyle w:val="ListParagraph"/>
              <w:spacing w:after="0" w:line="240" w:lineRule="auto"/>
              <w:ind w:left="252"/>
              <w:rPr>
                <w:rFonts w:asciiTheme="minorHAnsi" w:hAnsiTheme="minorHAnsi" w:cs="Calibri"/>
                <w:sz w:val="20"/>
                <w:szCs w:val="20"/>
              </w:rPr>
            </w:pPr>
          </w:p>
        </w:tc>
      </w:tr>
      <w:tr w:rsidR="00ED0232" w:rsidRPr="00A96154" w14:paraId="7844EA40" w14:textId="77777777" w:rsidTr="0078752F">
        <w:trPr>
          <w:trHeight w:val="1239"/>
        </w:trPr>
        <w:tc>
          <w:tcPr>
            <w:tcW w:w="1818" w:type="dxa"/>
          </w:tcPr>
          <w:p w14:paraId="7844EA25" w14:textId="77777777" w:rsidR="00EB0909" w:rsidRPr="00EB0909" w:rsidRDefault="00EB0909" w:rsidP="00BC2580">
            <w:pPr>
              <w:spacing w:after="0" w:line="240" w:lineRule="auto"/>
              <w:rPr>
                <w:rFonts w:cs="Calibri"/>
                <w:b/>
                <w:i/>
                <w:sz w:val="24"/>
                <w:szCs w:val="24"/>
              </w:rPr>
            </w:pPr>
            <w:r>
              <w:rPr>
                <w:rFonts w:cs="Calibri"/>
                <w:b/>
                <w:i/>
                <w:sz w:val="24"/>
                <w:szCs w:val="24"/>
              </w:rPr>
              <w:t>Health</w:t>
            </w:r>
            <w:r w:rsidR="00355971">
              <w:rPr>
                <w:rFonts w:cs="Calibri"/>
                <w:b/>
                <w:i/>
                <w:sz w:val="24"/>
                <w:szCs w:val="24"/>
              </w:rPr>
              <w:t>y</w:t>
            </w:r>
            <w:r>
              <w:rPr>
                <w:rFonts w:cs="Calibri"/>
                <w:b/>
                <w:i/>
                <w:sz w:val="24"/>
                <w:szCs w:val="24"/>
              </w:rPr>
              <w:t xml:space="preserve"> Eating</w:t>
            </w:r>
          </w:p>
          <w:p w14:paraId="7844EA26" w14:textId="77777777" w:rsidR="00EB0909" w:rsidRDefault="00EB0909" w:rsidP="00BC2580">
            <w:pPr>
              <w:spacing w:after="0" w:line="240" w:lineRule="auto"/>
              <w:rPr>
                <w:rFonts w:cs="Calibri"/>
                <w:b/>
                <w:sz w:val="24"/>
                <w:szCs w:val="24"/>
              </w:rPr>
            </w:pPr>
          </w:p>
          <w:p w14:paraId="7844EA27" w14:textId="77777777" w:rsidR="00EB0909" w:rsidRDefault="00EB0909" w:rsidP="00BC2580">
            <w:pPr>
              <w:spacing w:after="0" w:line="240" w:lineRule="auto"/>
              <w:rPr>
                <w:rFonts w:cs="Calibri"/>
                <w:b/>
                <w:sz w:val="24"/>
                <w:szCs w:val="24"/>
              </w:rPr>
            </w:pPr>
          </w:p>
          <w:p w14:paraId="7844EA28" w14:textId="77777777" w:rsidR="00EB0909" w:rsidRDefault="00EB0909" w:rsidP="00BC2580">
            <w:pPr>
              <w:spacing w:after="0" w:line="240" w:lineRule="auto"/>
              <w:rPr>
                <w:rFonts w:cs="Calibri"/>
                <w:b/>
                <w:sz w:val="24"/>
                <w:szCs w:val="24"/>
              </w:rPr>
            </w:pPr>
          </w:p>
          <w:p w14:paraId="7844EA29" w14:textId="77777777" w:rsidR="00EB0909" w:rsidRDefault="00EB0909" w:rsidP="00BC2580">
            <w:pPr>
              <w:spacing w:after="0" w:line="240" w:lineRule="auto"/>
              <w:rPr>
                <w:rFonts w:cs="Calibri"/>
                <w:b/>
                <w:sz w:val="24"/>
                <w:szCs w:val="24"/>
              </w:rPr>
            </w:pPr>
          </w:p>
          <w:p w14:paraId="7844EA2A" w14:textId="77777777" w:rsidR="00EB0909" w:rsidRDefault="00EB0909" w:rsidP="00BC2580">
            <w:pPr>
              <w:spacing w:after="0" w:line="240" w:lineRule="auto"/>
              <w:rPr>
                <w:rFonts w:cs="Calibri"/>
                <w:b/>
                <w:sz w:val="24"/>
                <w:szCs w:val="24"/>
              </w:rPr>
            </w:pPr>
          </w:p>
          <w:p w14:paraId="7844EA2B" w14:textId="77777777" w:rsidR="00ED0232" w:rsidRDefault="00BC2580" w:rsidP="00BC2580">
            <w:pPr>
              <w:spacing w:after="0" w:line="240" w:lineRule="auto"/>
              <w:rPr>
                <w:rFonts w:cs="Calibri"/>
                <w:b/>
                <w:sz w:val="24"/>
                <w:szCs w:val="24"/>
              </w:rPr>
            </w:pPr>
            <w:r>
              <w:rPr>
                <w:rFonts w:cs="Calibri"/>
                <w:b/>
                <w:sz w:val="24"/>
                <w:szCs w:val="24"/>
              </w:rPr>
              <w:t>Cooler</w:t>
            </w:r>
            <w:r w:rsidR="00ED0232" w:rsidRPr="002E564D">
              <w:rPr>
                <w:rFonts w:cs="Calibri"/>
                <w:b/>
                <w:sz w:val="24"/>
                <w:szCs w:val="24"/>
              </w:rPr>
              <w:t xml:space="preserve"> and Freezer</w:t>
            </w:r>
          </w:p>
          <w:p w14:paraId="7844EA2C" w14:textId="77777777" w:rsidR="00AC1022" w:rsidRPr="004E2BBF" w:rsidRDefault="00AC1022" w:rsidP="00BB12FF">
            <w:pPr>
              <w:spacing w:after="0" w:line="240" w:lineRule="auto"/>
              <w:rPr>
                <w:rFonts w:cs="Calibri"/>
                <w:b/>
                <w:sz w:val="20"/>
                <w:szCs w:val="20"/>
              </w:rPr>
            </w:pPr>
          </w:p>
        </w:tc>
        <w:tc>
          <w:tcPr>
            <w:tcW w:w="1980" w:type="dxa"/>
          </w:tcPr>
          <w:p w14:paraId="7844EA2D" w14:textId="77777777" w:rsidR="00ED0232" w:rsidRPr="00EB0909" w:rsidRDefault="00574A4C">
            <w:pPr>
              <w:pStyle w:val="ListParagraph"/>
              <w:numPr>
                <w:ilvl w:val="0"/>
                <w:numId w:val="18"/>
              </w:numPr>
              <w:spacing w:after="0"/>
              <w:ind w:left="162" w:hanging="162"/>
              <w:rPr>
                <w:rFonts w:asciiTheme="minorHAnsi" w:hAnsiTheme="minorHAnsi" w:cs="Calibri"/>
                <w:sz w:val="20"/>
                <w:szCs w:val="20"/>
              </w:rPr>
            </w:pPr>
            <w:r>
              <w:rPr>
                <w:rFonts w:asciiTheme="minorHAnsi" w:hAnsiTheme="minorHAnsi" w:cs="Calibri"/>
                <w:sz w:val="20"/>
                <w:szCs w:val="20"/>
              </w:rPr>
              <w:t xml:space="preserve">Cooler/freezer is </w:t>
            </w:r>
            <w:r w:rsidR="003A0362" w:rsidRPr="00EB0909">
              <w:rPr>
                <w:rFonts w:asciiTheme="minorHAnsi" w:hAnsiTheme="minorHAnsi" w:cs="Calibri"/>
                <w:sz w:val="20"/>
                <w:szCs w:val="20"/>
              </w:rPr>
              <w:t>40,000 sq ft</w:t>
            </w:r>
            <w:r w:rsidR="004C11E6">
              <w:rPr>
                <w:rFonts w:asciiTheme="minorHAnsi" w:hAnsiTheme="minorHAnsi" w:cs="Calibri"/>
                <w:sz w:val="20"/>
                <w:szCs w:val="20"/>
              </w:rPr>
              <w:t>; plus 13,000 sq ft addition.</w:t>
            </w:r>
          </w:p>
          <w:p w14:paraId="7844EA2E" w14:textId="77777777" w:rsidR="00ED0232" w:rsidRPr="002E564D" w:rsidRDefault="00ED0232">
            <w:pPr>
              <w:pStyle w:val="ListParagraph"/>
              <w:numPr>
                <w:ilvl w:val="0"/>
                <w:numId w:val="18"/>
              </w:numPr>
              <w:spacing w:after="0"/>
              <w:ind w:left="162" w:hanging="162"/>
              <w:rPr>
                <w:rFonts w:asciiTheme="minorHAnsi" w:hAnsiTheme="minorHAnsi" w:cs="Calibri"/>
                <w:sz w:val="20"/>
                <w:szCs w:val="20"/>
              </w:rPr>
            </w:pPr>
            <w:r w:rsidRPr="002E564D">
              <w:rPr>
                <w:rFonts w:asciiTheme="minorHAnsi" w:hAnsiTheme="minorHAnsi" w:cs="Calibri"/>
                <w:sz w:val="20"/>
                <w:szCs w:val="20"/>
              </w:rPr>
              <w:t>Purpose (after going in and out)</w:t>
            </w:r>
          </w:p>
        </w:tc>
        <w:tc>
          <w:tcPr>
            <w:tcW w:w="2857" w:type="dxa"/>
          </w:tcPr>
          <w:p w14:paraId="7844EA2F" w14:textId="77777777" w:rsidR="00E2708D" w:rsidRDefault="00E2708D">
            <w:pPr>
              <w:pStyle w:val="ListParagraph"/>
              <w:numPr>
                <w:ilvl w:val="0"/>
                <w:numId w:val="19"/>
              </w:numPr>
              <w:spacing w:after="0"/>
              <w:ind w:left="162" w:hanging="162"/>
              <w:rPr>
                <w:rFonts w:asciiTheme="minorHAnsi" w:hAnsiTheme="minorHAnsi" w:cs="Calibri"/>
                <w:sz w:val="20"/>
                <w:szCs w:val="20"/>
              </w:rPr>
            </w:pPr>
            <w:r>
              <w:rPr>
                <w:rFonts w:asciiTheme="minorHAnsi" w:hAnsiTheme="minorHAnsi" w:cs="Calibri"/>
                <w:sz w:val="20"/>
                <w:szCs w:val="20"/>
              </w:rPr>
              <w:t>Proceed down this aisle, toward cooler doors, stop to ensure group is together Look both ways for warehouse traffic</w:t>
            </w:r>
          </w:p>
          <w:p w14:paraId="7844EA30" w14:textId="77777777" w:rsidR="00E2708D" w:rsidRDefault="00E2708D">
            <w:pPr>
              <w:pStyle w:val="ListParagraph"/>
              <w:numPr>
                <w:ilvl w:val="0"/>
                <w:numId w:val="19"/>
              </w:numPr>
              <w:spacing w:after="0"/>
              <w:ind w:left="162" w:hanging="162"/>
              <w:rPr>
                <w:rFonts w:asciiTheme="minorHAnsi" w:hAnsiTheme="minorHAnsi" w:cs="Calibri"/>
                <w:sz w:val="20"/>
                <w:szCs w:val="20"/>
              </w:rPr>
            </w:pPr>
            <w:r>
              <w:rPr>
                <w:rFonts w:asciiTheme="minorHAnsi" w:hAnsiTheme="minorHAnsi" w:cs="Calibri"/>
                <w:sz w:val="20"/>
                <w:szCs w:val="20"/>
              </w:rPr>
              <w:t>Keep groups together</w:t>
            </w:r>
            <w:r w:rsidRPr="002E564D">
              <w:rPr>
                <w:rFonts w:asciiTheme="minorHAnsi" w:hAnsiTheme="minorHAnsi" w:cs="Calibri"/>
                <w:sz w:val="20"/>
                <w:szCs w:val="20"/>
              </w:rPr>
              <w:t xml:space="preserve"> </w:t>
            </w:r>
          </w:p>
          <w:p w14:paraId="7844EA31" w14:textId="77777777" w:rsidR="00ED0232" w:rsidRPr="002E564D" w:rsidRDefault="00ED0232">
            <w:pPr>
              <w:pStyle w:val="ListParagraph"/>
              <w:numPr>
                <w:ilvl w:val="0"/>
                <w:numId w:val="1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Walk in </w:t>
            </w:r>
            <w:r w:rsidR="00BC2580">
              <w:rPr>
                <w:rFonts w:asciiTheme="minorHAnsi" w:hAnsiTheme="minorHAnsi" w:cs="Calibri"/>
                <w:sz w:val="20"/>
                <w:szCs w:val="20"/>
              </w:rPr>
              <w:t>Cooler</w:t>
            </w:r>
            <w:r w:rsidRPr="002E564D">
              <w:rPr>
                <w:rFonts w:asciiTheme="minorHAnsi" w:hAnsiTheme="minorHAnsi" w:cs="Calibri"/>
                <w:sz w:val="20"/>
                <w:szCs w:val="20"/>
              </w:rPr>
              <w:t xml:space="preserve"> together then into freezer together</w:t>
            </w:r>
            <w:r w:rsidR="00AD3746">
              <w:rPr>
                <w:rFonts w:asciiTheme="minorHAnsi" w:hAnsiTheme="minorHAnsi" w:cs="Calibri"/>
                <w:sz w:val="20"/>
                <w:szCs w:val="20"/>
              </w:rPr>
              <w:t>,</w:t>
            </w:r>
            <w:r w:rsidRPr="002E564D">
              <w:rPr>
                <w:rFonts w:asciiTheme="minorHAnsi" w:hAnsiTheme="minorHAnsi" w:cs="Calibri"/>
                <w:sz w:val="20"/>
                <w:szCs w:val="20"/>
              </w:rPr>
              <w:t xml:space="preserve"> turn around and walk out together with the tour guide first.  </w:t>
            </w:r>
          </w:p>
          <w:p w14:paraId="7844EA32" w14:textId="77777777" w:rsidR="00ED0232" w:rsidRPr="002E564D" w:rsidRDefault="00BC2580">
            <w:pPr>
              <w:pStyle w:val="ListParagraph"/>
              <w:numPr>
                <w:ilvl w:val="0"/>
                <w:numId w:val="19"/>
              </w:numPr>
              <w:spacing w:after="0"/>
              <w:ind w:left="162" w:hanging="162"/>
              <w:rPr>
                <w:rFonts w:asciiTheme="minorHAnsi" w:hAnsiTheme="minorHAnsi" w:cs="Calibri"/>
                <w:sz w:val="20"/>
                <w:szCs w:val="20"/>
              </w:rPr>
            </w:pPr>
            <w:r>
              <w:rPr>
                <w:rFonts w:asciiTheme="minorHAnsi" w:hAnsiTheme="minorHAnsi" w:cs="Calibri"/>
                <w:sz w:val="20"/>
                <w:szCs w:val="20"/>
              </w:rPr>
              <w:t>Exiting Cooler/</w:t>
            </w:r>
            <w:r w:rsidR="00ED0232" w:rsidRPr="002E564D">
              <w:rPr>
                <w:rFonts w:asciiTheme="minorHAnsi" w:hAnsiTheme="minorHAnsi" w:cs="Calibri"/>
                <w:sz w:val="20"/>
                <w:szCs w:val="20"/>
              </w:rPr>
              <w:t xml:space="preserve"> Refrigerator and Freezer:</w:t>
            </w:r>
          </w:p>
          <w:p w14:paraId="7844EA33"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Sensor</w:t>
            </w:r>
            <w:r w:rsidR="00BC2580">
              <w:rPr>
                <w:rFonts w:asciiTheme="minorHAnsi" w:hAnsiTheme="minorHAnsi" w:cs="Calibri"/>
                <w:sz w:val="20"/>
                <w:szCs w:val="20"/>
              </w:rPr>
              <w:t xml:space="preserve"> (auto-open)</w:t>
            </w:r>
            <w:r w:rsidR="00435A3C">
              <w:rPr>
                <w:rFonts w:asciiTheme="minorHAnsi" w:hAnsiTheme="minorHAnsi" w:cs="Calibri"/>
                <w:sz w:val="20"/>
                <w:szCs w:val="20"/>
              </w:rPr>
              <w:t>;</w:t>
            </w:r>
          </w:p>
          <w:p w14:paraId="7844EA34"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Pull string for door to open</w:t>
            </w:r>
            <w:r w:rsidR="00435A3C">
              <w:rPr>
                <w:rFonts w:asciiTheme="minorHAnsi" w:hAnsiTheme="minorHAnsi" w:cs="Calibri"/>
                <w:sz w:val="20"/>
                <w:szCs w:val="20"/>
              </w:rPr>
              <w:t>;</w:t>
            </w:r>
          </w:p>
          <w:p w14:paraId="7844EA35" w14:textId="77777777" w:rsidR="00ED0232" w:rsidRDefault="00ED0232" w:rsidP="00AD3746">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Emergency Release at the door</w:t>
            </w:r>
            <w:r w:rsidR="00435A3C">
              <w:rPr>
                <w:rFonts w:asciiTheme="minorHAnsi" w:hAnsiTheme="minorHAnsi" w:cs="Calibri"/>
                <w:sz w:val="20"/>
                <w:szCs w:val="20"/>
              </w:rPr>
              <w:t xml:space="preserve"> - t</w:t>
            </w:r>
            <w:r w:rsidRPr="002E564D">
              <w:rPr>
                <w:rFonts w:asciiTheme="minorHAnsi" w:hAnsiTheme="minorHAnsi" w:cs="Calibri"/>
                <w:sz w:val="20"/>
                <w:szCs w:val="20"/>
              </w:rPr>
              <w:t>urn handle to left and then pull and the door will open</w:t>
            </w:r>
            <w:r w:rsidR="00AD3746">
              <w:rPr>
                <w:rFonts w:asciiTheme="minorHAnsi" w:hAnsiTheme="minorHAnsi" w:cs="Calibri"/>
                <w:sz w:val="20"/>
                <w:szCs w:val="20"/>
              </w:rPr>
              <w:t xml:space="preserve"> - </w:t>
            </w:r>
            <w:r w:rsidR="00BC2580">
              <w:rPr>
                <w:rFonts w:asciiTheme="minorHAnsi" w:hAnsiTheme="minorHAnsi" w:cs="Calibri"/>
                <w:sz w:val="20"/>
                <w:szCs w:val="20"/>
              </w:rPr>
              <w:t>i</w:t>
            </w:r>
            <w:r w:rsidRPr="002E564D">
              <w:rPr>
                <w:rFonts w:asciiTheme="minorHAnsi" w:hAnsiTheme="minorHAnsi" w:cs="Calibri"/>
                <w:sz w:val="20"/>
                <w:szCs w:val="20"/>
              </w:rPr>
              <w:t>f the door is starting to shut, stop the group from continuing to walk through and pull the string to re-open the door</w:t>
            </w:r>
          </w:p>
          <w:p w14:paraId="7844EA36" w14:textId="77777777" w:rsidR="00AE74AB" w:rsidRPr="002E564D" w:rsidRDefault="00AE74AB" w:rsidP="00AD3746">
            <w:pPr>
              <w:pStyle w:val="ListParagraph"/>
              <w:spacing w:after="0"/>
              <w:ind w:left="162"/>
              <w:rPr>
                <w:rFonts w:asciiTheme="minorHAnsi" w:hAnsiTheme="minorHAnsi" w:cs="Calibri"/>
                <w:sz w:val="20"/>
                <w:szCs w:val="20"/>
              </w:rPr>
            </w:pPr>
          </w:p>
        </w:tc>
        <w:tc>
          <w:tcPr>
            <w:tcW w:w="7830" w:type="dxa"/>
          </w:tcPr>
          <w:p w14:paraId="7844EA37" w14:textId="708DAB52" w:rsidR="00D25E55" w:rsidRDefault="00D25E55">
            <w:pPr>
              <w:pStyle w:val="ListParagraph"/>
              <w:numPr>
                <w:ilvl w:val="0"/>
                <w:numId w:val="20"/>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La</w:t>
            </w:r>
            <w:r w:rsidR="00F25E17">
              <w:rPr>
                <w:rFonts w:asciiTheme="minorHAnsi" w:hAnsiTheme="minorHAnsi" w:cs="Calibri"/>
                <w:sz w:val="20"/>
                <w:szCs w:val="20"/>
              </w:rPr>
              <w:t>s</w:t>
            </w:r>
            <w:r w:rsidR="004C11E6">
              <w:rPr>
                <w:rFonts w:asciiTheme="minorHAnsi" w:hAnsiTheme="minorHAnsi" w:cs="Calibri"/>
                <w:sz w:val="20"/>
                <w:szCs w:val="20"/>
              </w:rPr>
              <w:t>t FY we distributed more than 1</w:t>
            </w:r>
            <w:r w:rsidR="0078752F">
              <w:rPr>
                <w:rFonts w:asciiTheme="minorHAnsi" w:hAnsiTheme="minorHAnsi" w:cs="Calibri"/>
                <w:sz w:val="20"/>
                <w:szCs w:val="20"/>
              </w:rPr>
              <w:t>7</w:t>
            </w:r>
            <w:r w:rsidRPr="006C6A2E">
              <w:rPr>
                <w:rFonts w:asciiTheme="minorHAnsi" w:hAnsiTheme="minorHAnsi" w:cs="Calibri"/>
                <w:sz w:val="20"/>
                <w:szCs w:val="20"/>
              </w:rPr>
              <w:t xml:space="preserve"> million pounds of produce</w:t>
            </w:r>
            <w:r>
              <w:rPr>
                <w:rFonts w:asciiTheme="minorHAnsi" w:hAnsiTheme="minorHAnsi" w:cs="Calibri"/>
                <w:sz w:val="20"/>
                <w:szCs w:val="20"/>
              </w:rPr>
              <w:t>.</w:t>
            </w:r>
          </w:p>
          <w:p w14:paraId="7844EA38" w14:textId="77777777" w:rsidR="004C11E6" w:rsidRDefault="004C11E6">
            <w:pPr>
              <w:pStyle w:val="ListParagraph"/>
              <w:numPr>
                <w:ilvl w:val="0"/>
                <w:numId w:val="20"/>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Fresh produce is a priority—represents some of the most nutritious food; also often some of the most expensive for clients to buy. </w:t>
            </w:r>
          </w:p>
          <w:p w14:paraId="7844EA39" w14:textId="77777777" w:rsidR="004C11E6" w:rsidRPr="006C6A2E" w:rsidRDefault="004C11E6">
            <w:pPr>
              <w:pStyle w:val="ListParagraph"/>
              <w:numPr>
                <w:ilvl w:val="0"/>
                <w:numId w:val="20"/>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The need to acquire and distribute more fresh produce led us to expand our cooler by 13,000 square feet. </w:t>
            </w:r>
            <w:r w:rsidR="00BB12FF">
              <w:rPr>
                <w:rFonts w:asciiTheme="minorHAnsi" w:hAnsiTheme="minorHAnsi" w:cs="Calibri"/>
                <w:sz w:val="20"/>
                <w:szCs w:val="20"/>
              </w:rPr>
              <w:t>Expansion also included a cold dock</w:t>
            </w:r>
            <w:r w:rsidR="00615D1D">
              <w:rPr>
                <w:rFonts w:asciiTheme="minorHAnsi" w:hAnsiTheme="minorHAnsi" w:cs="Calibri"/>
                <w:sz w:val="20"/>
                <w:szCs w:val="20"/>
              </w:rPr>
              <w:t xml:space="preserve"> with 7 new dock doors</w:t>
            </w:r>
            <w:r w:rsidR="00BB12FF">
              <w:rPr>
                <w:rFonts w:asciiTheme="minorHAnsi" w:hAnsiTheme="minorHAnsi" w:cs="Calibri"/>
                <w:sz w:val="20"/>
                <w:szCs w:val="20"/>
              </w:rPr>
              <w:t>, so we can prepare orders in advance and have them stacked and ready to load once a truck arrives. Also allows us to keep the cold chain and improve food safety. Food goes directly from cold dock to refrigerated truck to cooler at an agency.</w:t>
            </w:r>
          </w:p>
          <w:p w14:paraId="7844EA3A" w14:textId="77777777" w:rsidR="00D25E55" w:rsidRPr="006C6A2E" w:rsidRDefault="00D25E55">
            <w:pPr>
              <w:pStyle w:val="ListParagraph"/>
              <w:numPr>
                <w:ilvl w:val="0"/>
                <w:numId w:val="20"/>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Produce is kept in the cooler; frozen items in the freezer</w:t>
            </w:r>
            <w:r>
              <w:rPr>
                <w:rFonts w:asciiTheme="minorHAnsi" w:hAnsiTheme="minorHAnsi" w:cs="Calibri"/>
                <w:sz w:val="20"/>
                <w:szCs w:val="20"/>
              </w:rPr>
              <w:t>.</w:t>
            </w:r>
          </w:p>
          <w:p w14:paraId="7844EA3B" w14:textId="77777777" w:rsidR="00D25E55" w:rsidRPr="006C6A2E" w:rsidRDefault="009C4671">
            <w:pPr>
              <w:pStyle w:val="ListParagraph"/>
              <w:numPr>
                <w:ilvl w:val="0"/>
                <w:numId w:val="20"/>
              </w:numPr>
              <w:spacing w:after="0" w:line="240" w:lineRule="auto"/>
              <w:ind w:left="342" w:hanging="342"/>
              <w:rPr>
                <w:rFonts w:asciiTheme="minorHAnsi" w:hAnsiTheme="minorHAnsi" w:cs="Calibri"/>
                <w:sz w:val="20"/>
                <w:szCs w:val="20"/>
              </w:rPr>
            </w:pPr>
            <w:r>
              <w:rPr>
                <w:rFonts w:asciiTheme="minorHAnsi" w:hAnsiTheme="minorHAnsi" w:cs="Calibri"/>
                <w:sz w:val="20"/>
                <w:szCs w:val="20"/>
              </w:rPr>
              <w:t>Total c</w:t>
            </w:r>
            <w:r w:rsidR="00D25E55" w:rsidRPr="006C6A2E">
              <w:rPr>
                <w:rFonts w:asciiTheme="minorHAnsi" w:hAnsiTheme="minorHAnsi" w:cs="Calibri"/>
                <w:sz w:val="20"/>
                <w:szCs w:val="20"/>
              </w:rPr>
              <w:t>apacity for safely storing large quantities of perishable food &amp; produce (</w:t>
            </w:r>
            <w:r>
              <w:rPr>
                <w:rFonts w:asciiTheme="minorHAnsi" w:hAnsiTheme="minorHAnsi" w:cs="Calibri"/>
                <w:sz w:val="20"/>
                <w:szCs w:val="20"/>
              </w:rPr>
              <w:t xml:space="preserve">now </w:t>
            </w:r>
            <w:r w:rsidR="00BB12FF">
              <w:rPr>
                <w:rFonts w:asciiTheme="minorHAnsi" w:hAnsiTheme="minorHAnsi" w:cs="Calibri"/>
                <w:sz w:val="20"/>
                <w:szCs w:val="20"/>
              </w:rPr>
              <w:t xml:space="preserve">more than </w:t>
            </w:r>
            <w:r w:rsidR="00D25E55" w:rsidRPr="006C6A2E">
              <w:rPr>
                <w:rFonts w:asciiTheme="minorHAnsi" w:hAnsiTheme="minorHAnsi" w:cs="Calibri"/>
                <w:sz w:val="20"/>
                <w:szCs w:val="20"/>
              </w:rPr>
              <w:t>50,000 f</w:t>
            </w:r>
            <w:r w:rsidR="00D25E55" w:rsidRPr="006C6A2E">
              <w:rPr>
                <w:rFonts w:asciiTheme="minorHAnsi" w:hAnsiTheme="minorHAnsi" w:cs="Calibri"/>
                <w:sz w:val="20"/>
                <w:szCs w:val="20"/>
                <w:vertAlign w:val="superscript"/>
              </w:rPr>
              <w:t>2</w:t>
            </w:r>
            <w:r w:rsidR="00D25E55" w:rsidRPr="006C6A2E">
              <w:rPr>
                <w:rFonts w:asciiTheme="minorHAnsi" w:hAnsiTheme="minorHAnsi" w:cs="Calibri"/>
                <w:sz w:val="20"/>
                <w:szCs w:val="20"/>
              </w:rPr>
              <w:t>)</w:t>
            </w:r>
            <w:r w:rsidR="00D25E55">
              <w:rPr>
                <w:rFonts w:asciiTheme="minorHAnsi" w:hAnsiTheme="minorHAnsi" w:cs="Calibri"/>
                <w:sz w:val="20"/>
                <w:szCs w:val="20"/>
              </w:rPr>
              <w:t>.</w:t>
            </w:r>
          </w:p>
          <w:p w14:paraId="7844EA3C" w14:textId="77777777" w:rsidR="00D25E55" w:rsidRDefault="00D25E55">
            <w:pPr>
              <w:pStyle w:val="ListParagraph"/>
              <w:numPr>
                <w:ilvl w:val="0"/>
                <w:numId w:val="20"/>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Freezer is -10 deg, Cooler is </w:t>
            </w:r>
            <w:r w:rsidR="00615D1D">
              <w:rPr>
                <w:rFonts w:asciiTheme="minorHAnsi" w:hAnsiTheme="minorHAnsi" w:cs="Calibri"/>
                <w:sz w:val="20"/>
                <w:szCs w:val="20"/>
              </w:rPr>
              <w:t>38</w:t>
            </w:r>
            <w:r w:rsidRPr="006C6A2E">
              <w:rPr>
                <w:rFonts w:asciiTheme="minorHAnsi" w:hAnsiTheme="minorHAnsi" w:cs="Calibri"/>
                <w:sz w:val="20"/>
                <w:szCs w:val="20"/>
              </w:rPr>
              <w:t xml:space="preserve"> deg</w:t>
            </w:r>
            <w:r>
              <w:rPr>
                <w:rFonts w:asciiTheme="minorHAnsi" w:hAnsiTheme="minorHAnsi" w:cs="Calibri"/>
                <w:sz w:val="20"/>
                <w:szCs w:val="20"/>
              </w:rPr>
              <w:t>rees.</w:t>
            </w:r>
          </w:p>
          <w:p w14:paraId="7844EA3D" w14:textId="77777777" w:rsidR="00D25E55" w:rsidRPr="0027294A" w:rsidRDefault="00D25E55">
            <w:pPr>
              <w:pStyle w:val="ListParagraph"/>
              <w:numPr>
                <w:ilvl w:val="0"/>
                <w:numId w:val="20"/>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November and December – distribute Holiday Meats to agencies – i</w:t>
            </w:r>
            <w:r w:rsidR="00CD51F5">
              <w:rPr>
                <w:rFonts w:asciiTheme="minorHAnsi" w:hAnsiTheme="minorHAnsi" w:cs="Calibri"/>
                <w:sz w:val="20"/>
                <w:szCs w:val="20"/>
              </w:rPr>
              <w:t>ncludes turkeys and chickens.</w:t>
            </w:r>
          </w:p>
          <w:p w14:paraId="7844EA3E" w14:textId="77777777" w:rsidR="00D25E55" w:rsidRPr="006C6A2E" w:rsidRDefault="00D25E55">
            <w:pPr>
              <w:pStyle w:val="ListParagraph"/>
              <w:numPr>
                <w:ilvl w:val="0"/>
                <w:numId w:val="20"/>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Nutrition </w:t>
            </w:r>
            <w:r w:rsidR="004C11E6">
              <w:rPr>
                <w:rFonts w:asciiTheme="minorHAnsi" w:hAnsiTheme="minorHAnsi" w:cs="Calibri"/>
                <w:sz w:val="20"/>
                <w:szCs w:val="20"/>
              </w:rPr>
              <w:t>education team</w:t>
            </w:r>
            <w:r w:rsidR="0027294A">
              <w:rPr>
                <w:rFonts w:asciiTheme="minorHAnsi" w:hAnsiTheme="minorHAnsi" w:cs="Calibri"/>
                <w:sz w:val="20"/>
                <w:szCs w:val="20"/>
              </w:rPr>
              <w:t xml:space="preserve"> teaches trainers, </w:t>
            </w:r>
            <w:r w:rsidRPr="006C6A2E">
              <w:rPr>
                <w:rFonts w:asciiTheme="minorHAnsi" w:hAnsiTheme="minorHAnsi" w:cs="Calibri"/>
                <w:sz w:val="20"/>
                <w:szCs w:val="20"/>
              </w:rPr>
              <w:t>kids, teens and adults about preparing healthy meals and snacks on a budget</w:t>
            </w:r>
            <w:r>
              <w:rPr>
                <w:rFonts w:asciiTheme="minorHAnsi" w:hAnsiTheme="minorHAnsi" w:cs="Calibri"/>
                <w:sz w:val="20"/>
                <w:szCs w:val="20"/>
              </w:rPr>
              <w:t>.</w:t>
            </w:r>
          </w:p>
          <w:p w14:paraId="7844EA3F" w14:textId="77777777" w:rsidR="00ED0232" w:rsidRPr="0027294A" w:rsidRDefault="00D25E55">
            <w:pPr>
              <w:pStyle w:val="ListParagraph"/>
              <w:numPr>
                <w:ilvl w:val="0"/>
                <w:numId w:val="20"/>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Nutrition Services </w:t>
            </w:r>
            <w:r w:rsidRPr="006C6A2E">
              <w:rPr>
                <w:rFonts w:asciiTheme="minorHAnsi" w:hAnsiTheme="minorHAnsi" w:cs="Calibri"/>
                <w:sz w:val="20"/>
                <w:szCs w:val="20"/>
              </w:rPr>
              <w:t>also reach</w:t>
            </w:r>
            <w:r>
              <w:rPr>
                <w:rFonts w:asciiTheme="minorHAnsi" w:hAnsiTheme="minorHAnsi" w:cs="Calibri"/>
                <w:sz w:val="20"/>
                <w:szCs w:val="20"/>
              </w:rPr>
              <w:t>es</w:t>
            </w:r>
            <w:r w:rsidRPr="006C6A2E">
              <w:rPr>
                <w:rFonts w:asciiTheme="minorHAnsi" w:hAnsiTheme="minorHAnsi" w:cs="Calibri"/>
                <w:sz w:val="20"/>
                <w:szCs w:val="20"/>
              </w:rPr>
              <w:t xml:space="preserve"> out to clients at food pantries &amp; mobile distributions – providing recipes &amp; tastings to encourage healthy food selection &amp; preparation (our recipes are online!)</w:t>
            </w:r>
            <w:r>
              <w:rPr>
                <w:rFonts w:asciiTheme="minorHAnsi" w:hAnsiTheme="minorHAnsi" w:cs="Calibri"/>
                <w:sz w:val="20"/>
                <w:szCs w:val="20"/>
              </w:rPr>
              <w:t>.</w:t>
            </w:r>
          </w:p>
        </w:tc>
      </w:tr>
      <w:tr w:rsidR="000138BC" w:rsidRPr="0094625E" w14:paraId="7844EA47" w14:textId="77777777" w:rsidTr="0078752F">
        <w:trPr>
          <w:trHeight w:val="710"/>
        </w:trPr>
        <w:tc>
          <w:tcPr>
            <w:tcW w:w="1818" w:type="dxa"/>
          </w:tcPr>
          <w:p w14:paraId="7844EA41" w14:textId="77777777" w:rsidR="000138BC" w:rsidRDefault="000138BC" w:rsidP="00431DB4">
            <w:pPr>
              <w:spacing w:after="0" w:line="240" w:lineRule="auto"/>
              <w:rPr>
                <w:rFonts w:cs="Calibri"/>
                <w:b/>
                <w:i/>
                <w:sz w:val="24"/>
                <w:szCs w:val="24"/>
              </w:rPr>
            </w:pPr>
            <w:r>
              <w:rPr>
                <w:rFonts w:cs="Calibri"/>
                <w:b/>
                <w:i/>
                <w:sz w:val="24"/>
                <w:szCs w:val="24"/>
              </w:rPr>
              <w:t>More Warehouse info</w:t>
            </w:r>
          </w:p>
        </w:tc>
        <w:tc>
          <w:tcPr>
            <w:tcW w:w="1980" w:type="dxa"/>
          </w:tcPr>
          <w:p w14:paraId="7844EA42"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7844EA43" w14:textId="77777777" w:rsidR="000138BC" w:rsidRPr="002E564D" w:rsidRDefault="002114D9"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Barrels; 24/7 ordering system; picking </w:t>
            </w:r>
          </w:p>
        </w:tc>
        <w:tc>
          <w:tcPr>
            <w:tcW w:w="7830" w:type="dxa"/>
          </w:tcPr>
          <w:p w14:paraId="7844EA44" w14:textId="77777777" w:rsidR="00D24354" w:rsidRPr="006C6A2E" w:rsidRDefault="00D24354">
            <w:pPr>
              <w:pStyle w:val="ListParagraph"/>
              <w:numPr>
                <w:ilvl w:val="0"/>
                <w:numId w:val="15"/>
              </w:numPr>
              <w:spacing w:after="0" w:line="240" w:lineRule="auto"/>
              <w:rPr>
                <w:rFonts w:asciiTheme="minorHAnsi" w:hAnsiTheme="minorHAnsi" w:cs="Calibri"/>
                <w:sz w:val="20"/>
                <w:szCs w:val="20"/>
              </w:rPr>
            </w:pPr>
            <w:r w:rsidRPr="006C6A2E">
              <w:rPr>
                <w:rFonts w:asciiTheme="minorHAnsi" w:hAnsiTheme="minorHAnsi" w:cs="Calibri"/>
                <w:sz w:val="20"/>
                <w:szCs w:val="20"/>
              </w:rPr>
              <w:t>Committed to decreasing our “carbon footprint”</w:t>
            </w:r>
          </w:p>
          <w:p w14:paraId="7844EA45" w14:textId="77777777" w:rsidR="00D24354" w:rsidRPr="0027294A" w:rsidRDefault="00D24354">
            <w:pPr>
              <w:pStyle w:val="ListParagraph"/>
              <w:numPr>
                <w:ilvl w:val="0"/>
                <w:numId w:val="15"/>
              </w:numPr>
              <w:spacing w:after="0" w:line="240" w:lineRule="auto"/>
              <w:rPr>
                <w:rFonts w:asciiTheme="minorHAnsi" w:hAnsiTheme="minorHAnsi" w:cs="Calibri"/>
                <w:sz w:val="20"/>
                <w:szCs w:val="20"/>
              </w:rPr>
            </w:pPr>
            <w:r w:rsidRPr="006C6A2E">
              <w:rPr>
                <w:rFonts w:asciiTheme="minorHAnsi" w:hAnsiTheme="minorHAnsi" w:cs="Calibri"/>
                <w:sz w:val="20"/>
                <w:szCs w:val="20"/>
              </w:rPr>
              <w:t xml:space="preserve"> Warehouse l</w:t>
            </w:r>
            <w:r>
              <w:rPr>
                <w:rFonts w:asciiTheme="minorHAnsi" w:hAnsiTheme="minorHAnsi" w:cs="Calibri"/>
                <w:sz w:val="20"/>
                <w:szCs w:val="20"/>
              </w:rPr>
              <w:t>ights are all “motion sensitive” and we have fluorescent and LED lighting.</w:t>
            </w:r>
          </w:p>
          <w:p w14:paraId="3BD8B64E" w14:textId="77777777" w:rsidR="000138BC" w:rsidRDefault="00D24354">
            <w:pPr>
              <w:numPr>
                <w:ilvl w:val="0"/>
                <w:numId w:val="15"/>
              </w:numPr>
              <w:spacing w:after="0" w:line="240" w:lineRule="auto"/>
              <w:rPr>
                <w:rFonts w:asciiTheme="minorHAnsi" w:hAnsiTheme="minorHAnsi" w:cs="Calibri"/>
                <w:sz w:val="20"/>
                <w:szCs w:val="20"/>
              </w:rPr>
            </w:pPr>
            <w:r w:rsidRPr="006C6A2E">
              <w:rPr>
                <w:rFonts w:asciiTheme="minorHAnsi" w:hAnsiTheme="minorHAnsi" w:cs="Calibri"/>
                <w:sz w:val="20"/>
                <w:szCs w:val="20"/>
              </w:rPr>
              <w:t>We collect household items, cleaning/laundry supplies, personal care products, diapers, etc. for distribution through our agencies</w:t>
            </w:r>
            <w:r>
              <w:rPr>
                <w:rFonts w:asciiTheme="minorHAnsi" w:hAnsiTheme="minorHAnsi" w:cs="Calibri"/>
                <w:sz w:val="20"/>
                <w:szCs w:val="20"/>
              </w:rPr>
              <w:t>.</w:t>
            </w:r>
          </w:p>
          <w:p w14:paraId="7844EA46" w14:textId="05F24F4B" w:rsidR="0078752F" w:rsidRPr="0027294A" w:rsidRDefault="0078752F" w:rsidP="00533FB9">
            <w:pPr>
              <w:spacing w:after="0" w:line="240" w:lineRule="auto"/>
              <w:ind w:left="360"/>
              <w:rPr>
                <w:rFonts w:asciiTheme="minorHAnsi" w:hAnsiTheme="minorHAnsi" w:cs="Calibri"/>
                <w:sz w:val="20"/>
                <w:szCs w:val="20"/>
              </w:rPr>
            </w:pPr>
          </w:p>
        </w:tc>
      </w:tr>
      <w:tr w:rsidR="000138BC" w:rsidRPr="0094625E" w14:paraId="7844EA4E" w14:textId="77777777" w:rsidTr="0078752F">
        <w:trPr>
          <w:trHeight w:val="710"/>
        </w:trPr>
        <w:tc>
          <w:tcPr>
            <w:tcW w:w="1818" w:type="dxa"/>
          </w:tcPr>
          <w:p w14:paraId="7844EA48" w14:textId="77777777" w:rsidR="000138BC" w:rsidRDefault="000138BC" w:rsidP="00431DB4">
            <w:pPr>
              <w:spacing w:after="0" w:line="240" w:lineRule="auto"/>
              <w:rPr>
                <w:rFonts w:cs="Calibri"/>
                <w:b/>
                <w:i/>
                <w:sz w:val="24"/>
                <w:szCs w:val="24"/>
              </w:rPr>
            </w:pPr>
            <w:r>
              <w:rPr>
                <w:rFonts w:cs="Calibri"/>
                <w:b/>
                <w:i/>
                <w:sz w:val="24"/>
                <w:szCs w:val="24"/>
              </w:rPr>
              <w:lastRenderedPageBreak/>
              <w:t>Agency Pickup</w:t>
            </w:r>
            <w:r w:rsidR="002114D9">
              <w:rPr>
                <w:rFonts w:cs="Calibri"/>
                <w:b/>
                <w:i/>
                <w:sz w:val="24"/>
                <w:szCs w:val="24"/>
              </w:rPr>
              <w:t xml:space="preserve"> &amp; Shopping Floor</w:t>
            </w:r>
          </w:p>
        </w:tc>
        <w:tc>
          <w:tcPr>
            <w:tcW w:w="1980" w:type="dxa"/>
          </w:tcPr>
          <w:p w14:paraId="7844EA49"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7844EA4A" w14:textId="77777777" w:rsidR="000138BC" w:rsidRPr="002E564D" w:rsidRDefault="00DC6734"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Show pallets of agency orders ready for pickup.</w:t>
            </w:r>
          </w:p>
        </w:tc>
        <w:tc>
          <w:tcPr>
            <w:tcW w:w="7830" w:type="dxa"/>
          </w:tcPr>
          <w:p w14:paraId="7844EA4B" w14:textId="77777777" w:rsidR="001E3DFA" w:rsidRDefault="00DC6734">
            <w:pPr>
              <w:numPr>
                <w:ilvl w:val="0"/>
                <w:numId w:val="15"/>
              </w:numPr>
              <w:spacing w:after="0" w:line="240" w:lineRule="auto"/>
              <w:ind w:left="252" w:hanging="252"/>
              <w:rPr>
                <w:rFonts w:asciiTheme="minorHAnsi" w:hAnsiTheme="minorHAnsi" w:cs="Calibri"/>
                <w:sz w:val="20"/>
                <w:szCs w:val="20"/>
              </w:rPr>
            </w:pPr>
            <w:r>
              <w:rPr>
                <w:rFonts w:asciiTheme="minorHAnsi" w:hAnsiTheme="minorHAnsi" w:cs="Calibri"/>
                <w:sz w:val="20"/>
                <w:szCs w:val="20"/>
              </w:rPr>
              <w:t xml:space="preserve">For greater operational efficiency, agency orders are picked a day in advance and </w:t>
            </w:r>
            <w:r w:rsidR="001E3DFA">
              <w:rPr>
                <w:rFonts w:asciiTheme="minorHAnsi" w:hAnsiTheme="minorHAnsi" w:cs="Calibri"/>
                <w:sz w:val="20"/>
                <w:szCs w:val="20"/>
              </w:rPr>
              <w:t xml:space="preserve">placed here so they can be quickly and easily loaded out the doors and into agency vehicles outside at our agency pick up area. </w:t>
            </w:r>
          </w:p>
          <w:p w14:paraId="7844EA4C" w14:textId="77777777" w:rsidR="001E3DFA" w:rsidRDefault="001E3DFA">
            <w:pPr>
              <w:numPr>
                <w:ilvl w:val="0"/>
                <w:numId w:val="15"/>
              </w:numPr>
              <w:spacing w:after="0" w:line="240" w:lineRule="auto"/>
              <w:ind w:left="252" w:hanging="252"/>
              <w:rPr>
                <w:rFonts w:asciiTheme="minorHAnsi" w:hAnsiTheme="minorHAnsi" w:cs="Calibri"/>
                <w:sz w:val="20"/>
                <w:szCs w:val="20"/>
              </w:rPr>
            </w:pPr>
            <w:r>
              <w:rPr>
                <w:rFonts w:asciiTheme="minorHAnsi" w:hAnsiTheme="minorHAnsi" w:cs="Calibri"/>
                <w:sz w:val="20"/>
                <w:szCs w:val="20"/>
              </w:rPr>
              <w:t xml:space="preserve">Agencies make appointments for pickup. </w:t>
            </w:r>
          </w:p>
          <w:p w14:paraId="5C0A4303" w14:textId="77777777" w:rsidR="000138BC" w:rsidRDefault="001E3DFA">
            <w:pPr>
              <w:numPr>
                <w:ilvl w:val="0"/>
                <w:numId w:val="15"/>
              </w:numPr>
              <w:spacing w:after="0" w:line="240" w:lineRule="auto"/>
              <w:ind w:left="252" w:hanging="252"/>
              <w:rPr>
                <w:rFonts w:asciiTheme="minorHAnsi" w:hAnsiTheme="minorHAnsi" w:cs="Calibri"/>
                <w:sz w:val="20"/>
                <w:szCs w:val="20"/>
              </w:rPr>
            </w:pPr>
            <w:r>
              <w:rPr>
                <w:rFonts w:asciiTheme="minorHAnsi" w:hAnsiTheme="minorHAnsi" w:cs="Calibri"/>
                <w:sz w:val="20"/>
                <w:szCs w:val="20"/>
              </w:rPr>
              <w:t>Creates minimal wait time for agencies and avoids problem of everyone showing up at the same time.</w:t>
            </w:r>
          </w:p>
          <w:p w14:paraId="7844EA4D" w14:textId="03D6A1CF" w:rsidR="0078752F" w:rsidRPr="005C4A5F" w:rsidRDefault="0078752F" w:rsidP="00533FB9">
            <w:pPr>
              <w:spacing w:after="0" w:line="240" w:lineRule="auto"/>
              <w:ind w:left="252"/>
              <w:rPr>
                <w:rFonts w:asciiTheme="minorHAnsi" w:hAnsiTheme="minorHAnsi" w:cs="Calibri"/>
                <w:sz w:val="20"/>
                <w:szCs w:val="20"/>
              </w:rPr>
            </w:pPr>
          </w:p>
        </w:tc>
      </w:tr>
      <w:tr w:rsidR="00DC6734" w:rsidRPr="0094625E" w14:paraId="7844EA58" w14:textId="77777777" w:rsidTr="0078752F">
        <w:trPr>
          <w:trHeight w:val="710"/>
        </w:trPr>
        <w:tc>
          <w:tcPr>
            <w:tcW w:w="1818" w:type="dxa"/>
          </w:tcPr>
          <w:p w14:paraId="7844EA4F" w14:textId="0782EF1B" w:rsidR="00DC6734" w:rsidRDefault="0078752F" w:rsidP="000138BC">
            <w:pPr>
              <w:spacing w:after="0" w:line="240" w:lineRule="auto"/>
              <w:rPr>
                <w:rFonts w:cs="Calibri"/>
                <w:b/>
                <w:i/>
                <w:sz w:val="24"/>
                <w:szCs w:val="24"/>
              </w:rPr>
            </w:pPr>
            <w:r>
              <w:rPr>
                <w:rFonts w:cs="Calibri"/>
                <w:b/>
                <w:i/>
                <w:sz w:val="24"/>
                <w:szCs w:val="24"/>
              </w:rPr>
              <w:t>Clean Room</w:t>
            </w:r>
          </w:p>
        </w:tc>
        <w:tc>
          <w:tcPr>
            <w:tcW w:w="1980" w:type="dxa"/>
          </w:tcPr>
          <w:p w14:paraId="7844EA50" w14:textId="77777777" w:rsidR="00DC6734" w:rsidRDefault="00DC6734" w:rsidP="00893E80">
            <w:pPr>
              <w:spacing w:after="0" w:line="240" w:lineRule="auto"/>
              <w:ind w:left="162"/>
              <w:rPr>
                <w:rFonts w:asciiTheme="minorHAnsi" w:hAnsiTheme="minorHAnsi" w:cs="Calibri"/>
                <w:sz w:val="20"/>
                <w:szCs w:val="20"/>
              </w:rPr>
            </w:pPr>
          </w:p>
        </w:tc>
        <w:tc>
          <w:tcPr>
            <w:tcW w:w="2857" w:type="dxa"/>
          </w:tcPr>
          <w:p w14:paraId="7844EA51" w14:textId="77777777" w:rsidR="00DC6734" w:rsidRPr="002E564D" w:rsidRDefault="00DC6734" w:rsidP="00431DB4">
            <w:pPr>
              <w:spacing w:after="0" w:line="240" w:lineRule="auto"/>
              <w:ind w:left="162" w:hanging="162"/>
              <w:rPr>
                <w:rFonts w:asciiTheme="minorHAnsi" w:hAnsiTheme="minorHAnsi" w:cs="Calibri"/>
                <w:sz w:val="20"/>
                <w:szCs w:val="20"/>
              </w:rPr>
            </w:pPr>
          </w:p>
        </w:tc>
        <w:tc>
          <w:tcPr>
            <w:tcW w:w="7830" w:type="dxa"/>
          </w:tcPr>
          <w:p w14:paraId="5E18F9DF" w14:textId="77777777" w:rsidR="0078752F"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In 2017, in conjunction with our cooler expansion, we added a new area (2,700 square feet) for re-packaging bulk food items. </w:t>
            </w:r>
          </w:p>
          <w:p w14:paraId="7F36BFD7" w14:textId="77777777" w:rsidR="0078752F" w:rsidRPr="00C664EE"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Food is re-packaged into small family-size portions. Food includes cereal, rice, pasta, flour, beans and meat.</w:t>
            </w:r>
          </w:p>
          <w:p w14:paraId="726AA785" w14:textId="77777777" w:rsidR="0078752F"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Helps reduce food waste. Food donors who couldn’t previously donate to us, can. And, families don’t end up with more food than they can use/consume.</w:t>
            </w:r>
          </w:p>
          <w:p w14:paraId="00A98272" w14:textId="77777777" w:rsidR="0078752F"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This room allows Harvesters the chance to acquire donations of bulk food items it couldn’t previously, due to increased food safety regulations.</w:t>
            </w:r>
          </w:p>
          <w:p w14:paraId="01FDFCE6" w14:textId="77777777" w:rsidR="0078752F"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Room must be cleaned after every use and deep cleaned after switching to a different food item.</w:t>
            </w:r>
          </w:p>
          <w:p w14:paraId="07DBC0DA" w14:textId="77777777" w:rsidR="0078752F" w:rsidRDefault="0078752F">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We are USDA certified to repackage meat products.</w:t>
            </w:r>
          </w:p>
          <w:p w14:paraId="7844EA57" w14:textId="57407017" w:rsidR="001E3DFA" w:rsidRPr="00C664EE" w:rsidRDefault="001E3DFA" w:rsidP="0078752F">
            <w:pPr>
              <w:spacing w:after="0" w:line="240" w:lineRule="auto"/>
              <w:ind w:left="252"/>
              <w:rPr>
                <w:rFonts w:asciiTheme="minorHAnsi" w:hAnsiTheme="minorHAnsi" w:cs="Calibri"/>
                <w:sz w:val="20"/>
                <w:szCs w:val="20"/>
              </w:rPr>
            </w:pPr>
          </w:p>
        </w:tc>
      </w:tr>
      <w:tr w:rsidR="000138BC" w:rsidRPr="0094625E" w14:paraId="7844EA60" w14:textId="77777777" w:rsidTr="0078752F">
        <w:trPr>
          <w:trHeight w:val="710"/>
        </w:trPr>
        <w:tc>
          <w:tcPr>
            <w:tcW w:w="1818" w:type="dxa"/>
          </w:tcPr>
          <w:p w14:paraId="7844EA59" w14:textId="77777777" w:rsidR="000138BC" w:rsidRPr="00D91463" w:rsidRDefault="000138BC" w:rsidP="000138BC">
            <w:pPr>
              <w:spacing w:after="0" w:line="240" w:lineRule="auto"/>
              <w:rPr>
                <w:rFonts w:cs="Calibri"/>
                <w:b/>
                <w:sz w:val="24"/>
                <w:szCs w:val="24"/>
              </w:rPr>
            </w:pPr>
            <w:r w:rsidRPr="00D91463">
              <w:rPr>
                <w:rFonts w:cs="Calibri"/>
                <w:b/>
                <w:sz w:val="24"/>
                <w:szCs w:val="24"/>
              </w:rPr>
              <w:t>Who we Serve:</w:t>
            </w:r>
            <w:r w:rsidRPr="00D91463">
              <w:rPr>
                <w:rFonts w:cs="Calibri"/>
                <w:b/>
                <w:sz w:val="24"/>
                <w:szCs w:val="24"/>
              </w:rPr>
              <w:br/>
              <w:t>Families</w:t>
            </w:r>
            <w:r w:rsidR="00D91463" w:rsidRPr="00D91463">
              <w:rPr>
                <w:rFonts w:cs="Calibri"/>
                <w:b/>
                <w:sz w:val="24"/>
                <w:szCs w:val="24"/>
              </w:rPr>
              <w:br/>
              <w:t>Beginning of BackSnack area)</w:t>
            </w:r>
          </w:p>
        </w:tc>
        <w:tc>
          <w:tcPr>
            <w:tcW w:w="1980" w:type="dxa"/>
          </w:tcPr>
          <w:p w14:paraId="7844EA5A" w14:textId="77777777" w:rsidR="000138BC" w:rsidRDefault="009C4671">
            <w:pPr>
              <w:numPr>
                <w:ilvl w:val="0"/>
                <w:numId w:val="16"/>
              </w:numPr>
              <w:spacing w:after="0" w:line="240" w:lineRule="auto"/>
              <w:ind w:left="162" w:hanging="162"/>
              <w:rPr>
                <w:rFonts w:asciiTheme="minorHAnsi" w:hAnsiTheme="minorHAnsi" w:cs="Calibri"/>
                <w:sz w:val="20"/>
                <w:szCs w:val="20"/>
              </w:rPr>
            </w:pPr>
            <w:r>
              <w:rPr>
                <w:rFonts w:asciiTheme="minorHAnsi" w:hAnsiTheme="minorHAnsi" w:cs="Calibri"/>
                <w:sz w:val="20"/>
                <w:szCs w:val="20"/>
              </w:rPr>
              <w:t>Harvesters’ network serves 141,500 people every month.</w:t>
            </w:r>
          </w:p>
        </w:tc>
        <w:tc>
          <w:tcPr>
            <w:tcW w:w="2857" w:type="dxa"/>
          </w:tcPr>
          <w:p w14:paraId="7844EA5B" w14:textId="77777777" w:rsidR="000138BC" w:rsidRPr="002E564D" w:rsidRDefault="00467EEE"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Reference “Breadville” at opposite end of this room where volunteers help sort and box bread to go out to families.</w:t>
            </w:r>
          </w:p>
        </w:tc>
        <w:tc>
          <w:tcPr>
            <w:tcW w:w="7830" w:type="dxa"/>
          </w:tcPr>
          <w:p w14:paraId="395818F7" w14:textId="77777777" w:rsidR="0078752F" w:rsidRDefault="0078752F">
            <w:pPr>
              <w:numPr>
                <w:ilvl w:val="0"/>
                <w:numId w:val="15"/>
              </w:numPr>
              <w:spacing w:after="0" w:line="240" w:lineRule="auto"/>
              <w:rPr>
                <w:rFonts w:asciiTheme="minorHAnsi" w:hAnsiTheme="minorHAnsi" w:cs="Calibri"/>
                <w:sz w:val="20"/>
                <w:szCs w:val="20"/>
              </w:rPr>
            </w:pPr>
            <w:r>
              <w:rPr>
                <w:rFonts w:asciiTheme="minorHAnsi" w:hAnsiTheme="minorHAnsi" w:cs="Calibri"/>
                <w:sz w:val="20"/>
                <w:szCs w:val="20"/>
              </w:rPr>
              <w:t xml:space="preserve">Many of the clients our agencies serve are families. </w:t>
            </w:r>
          </w:p>
          <w:p w14:paraId="03C291AD" w14:textId="77777777" w:rsidR="0078752F" w:rsidRPr="006C6A2E" w:rsidRDefault="0078752F">
            <w:pPr>
              <w:numPr>
                <w:ilvl w:val="0"/>
                <w:numId w:val="15"/>
              </w:numPr>
              <w:spacing w:after="0" w:line="240" w:lineRule="auto"/>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5A5B5A6F" w14:textId="77777777" w:rsidR="0078752F" w:rsidRPr="009C4671" w:rsidRDefault="0078752F">
            <w:pPr>
              <w:numPr>
                <w:ilvl w:val="0"/>
                <w:numId w:val="15"/>
              </w:numPr>
              <w:spacing w:after="0" w:line="240" w:lineRule="auto"/>
              <w:rPr>
                <w:rFonts w:asciiTheme="minorHAnsi" w:hAnsiTheme="minorHAnsi" w:cs="Calibri"/>
                <w:sz w:val="20"/>
                <w:szCs w:val="20"/>
              </w:rPr>
            </w:pPr>
            <w:r w:rsidRPr="00615D1D">
              <w:rPr>
                <w:rFonts w:asciiTheme="minorHAnsi" w:hAnsiTheme="minorHAnsi" w:cs="Arial"/>
                <w:sz w:val="20"/>
                <w:szCs w:val="20"/>
                <w:shd w:val="clear" w:color="auto" w:fill="FFFFFF"/>
              </w:rPr>
              <w:t>54 percent of households have had to choose between paying for food and paying the rent or mortgage. </w:t>
            </w:r>
          </w:p>
          <w:p w14:paraId="7DA94430" w14:textId="77777777" w:rsidR="0078752F" w:rsidRPr="00E726C0" w:rsidRDefault="0078752F">
            <w:pPr>
              <w:numPr>
                <w:ilvl w:val="0"/>
                <w:numId w:val="15"/>
              </w:numPr>
              <w:spacing w:after="0" w:line="240" w:lineRule="auto"/>
              <w:rPr>
                <w:rFonts w:asciiTheme="minorHAnsi" w:hAnsiTheme="minorHAnsi" w:cs="Calibri"/>
                <w:sz w:val="20"/>
                <w:szCs w:val="20"/>
              </w:rPr>
            </w:pPr>
            <w:r>
              <w:rPr>
                <w:rFonts w:asciiTheme="minorHAnsi" w:hAnsiTheme="minorHAnsi" w:cs="Arial"/>
                <w:sz w:val="20"/>
                <w:szCs w:val="20"/>
                <w:shd w:val="clear" w:color="auto" w:fill="FFFFFF"/>
              </w:rPr>
              <w:t>24 percent of those who receive food assistance have some college or a college degree.</w:t>
            </w:r>
          </w:p>
          <w:p w14:paraId="61A9ECE8" w14:textId="77777777" w:rsidR="0078752F" w:rsidRDefault="0078752F" w:rsidP="0078752F">
            <w:pPr>
              <w:spacing w:after="0" w:line="240" w:lineRule="auto"/>
              <w:rPr>
                <w:rFonts w:asciiTheme="minorHAnsi" w:hAnsiTheme="minorHAnsi" w:cs="Calibri"/>
                <w:sz w:val="20"/>
                <w:szCs w:val="20"/>
              </w:rPr>
            </w:pPr>
          </w:p>
          <w:p w14:paraId="1AEFCD9E" w14:textId="77777777" w:rsidR="00467EEE" w:rsidRDefault="0078752F" w:rsidP="00D12573">
            <w:pPr>
              <w:pStyle w:val="Normal1"/>
              <w:rPr>
                <w:rFonts w:asciiTheme="minorHAnsi" w:hAnsiTheme="minorHAnsi" w:cstheme="minorHAnsi"/>
                <w:sz w:val="20"/>
                <w:szCs w:val="20"/>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00D12573" w:rsidRPr="00D12573">
              <w:rPr>
                <w:rFonts w:asciiTheme="minorHAnsi" w:hAnsiTheme="minorHAnsi" w:cstheme="minorHAnsi"/>
                <w:sz w:val="20"/>
                <w:szCs w:val="20"/>
              </w:rPr>
              <w:t>Angela</w:t>
            </w:r>
            <w:r w:rsidR="00D12573">
              <w:rPr>
                <w:rFonts w:asciiTheme="minorHAnsi" w:hAnsiTheme="minorHAnsi" w:cstheme="minorHAnsi"/>
                <w:sz w:val="20"/>
                <w:szCs w:val="20"/>
              </w:rPr>
              <w:t xml:space="preserve"> </w:t>
            </w:r>
            <w:r w:rsidR="00D12573" w:rsidRPr="00D12573">
              <w:rPr>
                <w:rFonts w:asciiTheme="minorHAnsi" w:hAnsiTheme="minorHAnsi" w:cstheme="minorHAnsi"/>
                <w:sz w:val="20"/>
                <w:szCs w:val="20"/>
              </w:rPr>
              <w:t>is the proud mother of two young sons. To support them, she worked as an Instacart shopper. But when Angela was diagnosed with COVID-19 before vaccines were available, she had no choice but to stop working.</w:t>
            </w:r>
            <w:r w:rsidR="00D12573">
              <w:rPr>
                <w:rFonts w:asciiTheme="minorHAnsi" w:hAnsiTheme="minorHAnsi" w:cstheme="minorHAnsi"/>
                <w:sz w:val="20"/>
                <w:szCs w:val="20"/>
              </w:rPr>
              <w:t xml:space="preserve"> </w:t>
            </w:r>
            <w:r w:rsidR="00D12573" w:rsidRPr="00D12573">
              <w:rPr>
                <w:rFonts w:asciiTheme="minorHAnsi" w:hAnsiTheme="minorHAnsi" w:cstheme="minorHAnsi"/>
                <w:sz w:val="20"/>
                <w:szCs w:val="20"/>
              </w:rPr>
              <w:t xml:space="preserve">Like any parent, she was stressed about how she’d pay the bills and keep food on the table. But, </w:t>
            </w:r>
            <w:r w:rsidR="00D12573">
              <w:rPr>
                <w:rFonts w:asciiTheme="minorHAnsi" w:hAnsiTheme="minorHAnsi" w:cstheme="minorHAnsi"/>
                <w:sz w:val="20"/>
                <w:szCs w:val="20"/>
              </w:rPr>
              <w:t xml:space="preserve">that help ended when she found she </w:t>
            </w:r>
            <w:r w:rsidR="00D12573" w:rsidRPr="00D12573">
              <w:rPr>
                <w:rFonts w:asciiTheme="minorHAnsi" w:hAnsiTheme="minorHAnsi" w:cstheme="minorHAnsi"/>
                <w:sz w:val="20"/>
                <w:szCs w:val="20"/>
              </w:rPr>
              <w:t>could take home nutritious groceries for her family from Harvesters’ Mobile Food Pantry.</w:t>
            </w:r>
            <w:r w:rsidR="00D12573">
              <w:rPr>
                <w:rFonts w:asciiTheme="minorHAnsi" w:hAnsiTheme="minorHAnsi" w:cstheme="minorHAnsi"/>
                <w:sz w:val="20"/>
                <w:szCs w:val="20"/>
              </w:rPr>
              <w:t xml:space="preserve"> </w:t>
            </w:r>
            <w:r w:rsidR="00D12573" w:rsidRPr="00D12573">
              <w:rPr>
                <w:rFonts w:asciiTheme="minorHAnsi" w:hAnsiTheme="minorHAnsi" w:cstheme="minorHAnsi"/>
                <w:sz w:val="20"/>
                <w:szCs w:val="20"/>
              </w:rPr>
              <w:t xml:space="preserve">Though one of Angela’s sons also contracted the virus, the family is healthy today, thanks in part to your generosity. </w:t>
            </w:r>
          </w:p>
          <w:p w14:paraId="7844EA5F" w14:textId="2069EE83" w:rsidR="00D12573" w:rsidRPr="00467EEE" w:rsidRDefault="00D12573" w:rsidP="00D12573">
            <w:pPr>
              <w:pStyle w:val="Normal1"/>
              <w:rPr>
                <w:rFonts w:asciiTheme="minorHAnsi" w:hAnsiTheme="minorHAnsi" w:cs="Calibri"/>
                <w:sz w:val="20"/>
                <w:szCs w:val="20"/>
              </w:rPr>
            </w:pPr>
          </w:p>
        </w:tc>
      </w:tr>
    </w:tbl>
    <w:p w14:paraId="25DF9E8C" w14:textId="77777777" w:rsidR="0078752F" w:rsidRDefault="0078752F">
      <w:r>
        <w:br w:type="page"/>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830"/>
      </w:tblGrid>
      <w:tr w:rsidR="00D85372" w:rsidRPr="0094625E" w14:paraId="7844EA89" w14:textId="77777777" w:rsidTr="0078752F">
        <w:trPr>
          <w:trHeight w:val="710"/>
        </w:trPr>
        <w:tc>
          <w:tcPr>
            <w:tcW w:w="1818" w:type="dxa"/>
          </w:tcPr>
          <w:p w14:paraId="7844EA61" w14:textId="6B8D46BD" w:rsidR="00D85372" w:rsidRPr="00D91463" w:rsidRDefault="000138BC" w:rsidP="000138BC">
            <w:pPr>
              <w:spacing w:after="0" w:line="240" w:lineRule="auto"/>
              <w:rPr>
                <w:rFonts w:cs="Calibri"/>
                <w:b/>
                <w:sz w:val="24"/>
                <w:szCs w:val="24"/>
              </w:rPr>
            </w:pPr>
            <w:r w:rsidRPr="00D91463">
              <w:rPr>
                <w:rFonts w:cs="Calibri"/>
                <w:b/>
                <w:sz w:val="24"/>
                <w:szCs w:val="24"/>
              </w:rPr>
              <w:lastRenderedPageBreak/>
              <w:t xml:space="preserve">Who we Serve: </w:t>
            </w:r>
            <w:r w:rsidR="00D85372" w:rsidRPr="00D91463">
              <w:rPr>
                <w:rFonts w:cs="Calibri"/>
                <w:b/>
                <w:sz w:val="24"/>
                <w:szCs w:val="24"/>
              </w:rPr>
              <w:t>Children</w:t>
            </w:r>
          </w:p>
          <w:p w14:paraId="7844EA62" w14:textId="77777777" w:rsidR="00D91463" w:rsidRPr="00017293" w:rsidRDefault="00D91463" w:rsidP="000138BC">
            <w:pPr>
              <w:spacing w:after="0" w:line="240" w:lineRule="auto"/>
              <w:rPr>
                <w:rFonts w:cs="Calibri"/>
                <w:b/>
                <w:i/>
                <w:sz w:val="24"/>
                <w:szCs w:val="24"/>
              </w:rPr>
            </w:pPr>
            <w:r w:rsidRPr="00D91463">
              <w:rPr>
                <w:rFonts w:cs="Calibri"/>
                <w:b/>
                <w:sz w:val="24"/>
                <w:szCs w:val="24"/>
              </w:rPr>
              <w:t>(BackSnack area)</w:t>
            </w:r>
          </w:p>
        </w:tc>
        <w:tc>
          <w:tcPr>
            <w:tcW w:w="1980" w:type="dxa"/>
          </w:tcPr>
          <w:p w14:paraId="7844EA63" w14:textId="77777777" w:rsidR="00D85372" w:rsidRDefault="009C4671">
            <w:pPr>
              <w:numPr>
                <w:ilvl w:val="0"/>
                <w:numId w:val="16"/>
              </w:numPr>
              <w:spacing w:after="0" w:line="240" w:lineRule="auto"/>
              <w:ind w:left="162" w:hanging="162"/>
              <w:rPr>
                <w:rFonts w:asciiTheme="minorHAnsi" w:hAnsiTheme="minorHAnsi" w:cs="Calibri"/>
                <w:sz w:val="20"/>
                <w:szCs w:val="20"/>
              </w:rPr>
            </w:pPr>
            <w:r>
              <w:rPr>
                <w:rFonts w:asciiTheme="minorHAnsi" w:hAnsiTheme="minorHAnsi" w:cs="Calibri"/>
                <w:sz w:val="20"/>
                <w:szCs w:val="20"/>
              </w:rPr>
              <w:t>25 percent of those we serve are children.</w:t>
            </w:r>
          </w:p>
          <w:p w14:paraId="7844EA64" w14:textId="77777777" w:rsidR="00D85372" w:rsidRDefault="00D85372" w:rsidP="00431DB4">
            <w:pPr>
              <w:spacing w:after="0" w:line="240" w:lineRule="auto"/>
              <w:ind w:left="162"/>
              <w:rPr>
                <w:rFonts w:asciiTheme="minorHAnsi" w:hAnsiTheme="minorHAnsi" w:cs="Calibri"/>
                <w:sz w:val="20"/>
                <w:szCs w:val="20"/>
              </w:rPr>
            </w:pPr>
          </w:p>
          <w:p w14:paraId="7844EA65" w14:textId="77777777" w:rsidR="00D85372" w:rsidRPr="002E564D" w:rsidRDefault="00D85372" w:rsidP="00431DB4">
            <w:pPr>
              <w:spacing w:after="0" w:line="240" w:lineRule="auto"/>
              <w:rPr>
                <w:rFonts w:asciiTheme="minorHAnsi" w:hAnsiTheme="minorHAnsi" w:cs="Calibri"/>
                <w:sz w:val="20"/>
                <w:szCs w:val="20"/>
              </w:rPr>
            </w:pPr>
            <w:r w:rsidRPr="00912E2C">
              <w:rPr>
                <w:rFonts w:asciiTheme="minorHAnsi" w:hAnsiTheme="minorHAnsi" w:cs="Calibri"/>
                <w:sz w:val="20"/>
                <w:szCs w:val="20"/>
              </w:rPr>
              <w:t xml:space="preserve"> </w:t>
            </w:r>
          </w:p>
        </w:tc>
        <w:tc>
          <w:tcPr>
            <w:tcW w:w="2857" w:type="dxa"/>
          </w:tcPr>
          <w:p w14:paraId="7844EA66" w14:textId="77777777" w:rsidR="00D85372" w:rsidRDefault="00D85372" w:rsidP="00431DB4">
            <w:pPr>
              <w:spacing w:after="0" w:line="240" w:lineRule="auto"/>
              <w:ind w:left="162" w:hanging="162"/>
              <w:rPr>
                <w:rFonts w:asciiTheme="minorHAnsi" w:hAnsiTheme="minorHAnsi" w:cs="Calibri"/>
                <w:sz w:val="20"/>
                <w:szCs w:val="20"/>
              </w:rPr>
            </w:pPr>
          </w:p>
          <w:p w14:paraId="7844EA67" w14:textId="77777777" w:rsidR="00D91463" w:rsidRDefault="00D91463" w:rsidP="00431DB4">
            <w:pPr>
              <w:spacing w:after="0" w:line="240" w:lineRule="auto"/>
              <w:ind w:left="162" w:hanging="162"/>
              <w:rPr>
                <w:rFonts w:asciiTheme="minorHAnsi" w:hAnsiTheme="minorHAnsi" w:cs="Calibri"/>
                <w:sz w:val="20"/>
                <w:szCs w:val="20"/>
              </w:rPr>
            </w:pPr>
          </w:p>
          <w:p w14:paraId="7844EA68" w14:textId="77777777" w:rsidR="00D91463" w:rsidRDefault="00D91463" w:rsidP="00431DB4">
            <w:pPr>
              <w:spacing w:after="0" w:line="240" w:lineRule="auto"/>
              <w:ind w:left="162" w:hanging="162"/>
              <w:rPr>
                <w:rFonts w:asciiTheme="minorHAnsi" w:hAnsiTheme="minorHAnsi" w:cs="Calibri"/>
                <w:sz w:val="20"/>
                <w:szCs w:val="20"/>
              </w:rPr>
            </w:pPr>
          </w:p>
          <w:p w14:paraId="7844EA69" w14:textId="77777777" w:rsidR="00D91463" w:rsidRDefault="00D91463" w:rsidP="00431DB4">
            <w:pPr>
              <w:spacing w:after="0" w:line="240" w:lineRule="auto"/>
              <w:ind w:left="162" w:hanging="162"/>
              <w:rPr>
                <w:rFonts w:asciiTheme="minorHAnsi" w:hAnsiTheme="minorHAnsi" w:cs="Calibri"/>
                <w:sz w:val="20"/>
                <w:szCs w:val="20"/>
              </w:rPr>
            </w:pPr>
          </w:p>
          <w:p w14:paraId="7844EA6A" w14:textId="77777777" w:rsidR="00D91463" w:rsidRDefault="00D91463" w:rsidP="00431DB4">
            <w:pPr>
              <w:spacing w:after="0" w:line="240" w:lineRule="auto"/>
              <w:ind w:left="162" w:hanging="162"/>
              <w:rPr>
                <w:rFonts w:asciiTheme="minorHAnsi" w:hAnsiTheme="minorHAnsi" w:cs="Calibri"/>
                <w:sz w:val="20"/>
                <w:szCs w:val="20"/>
              </w:rPr>
            </w:pPr>
          </w:p>
          <w:p w14:paraId="7844EA6B" w14:textId="77777777" w:rsidR="00D91463" w:rsidRDefault="00D91463" w:rsidP="00431DB4">
            <w:pPr>
              <w:spacing w:after="0" w:line="240" w:lineRule="auto"/>
              <w:ind w:left="162" w:hanging="162"/>
              <w:rPr>
                <w:rFonts w:asciiTheme="minorHAnsi" w:hAnsiTheme="minorHAnsi" w:cs="Calibri"/>
                <w:sz w:val="20"/>
                <w:szCs w:val="20"/>
              </w:rPr>
            </w:pPr>
          </w:p>
          <w:p w14:paraId="7844EA6C" w14:textId="77777777" w:rsidR="00D91463" w:rsidRDefault="00D91463" w:rsidP="00431DB4">
            <w:pPr>
              <w:spacing w:after="0" w:line="240" w:lineRule="auto"/>
              <w:ind w:left="162" w:hanging="162"/>
              <w:rPr>
                <w:rFonts w:asciiTheme="minorHAnsi" w:hAnsiTheme="minorHAnsi" w:cs="Calibri"/>
                <w:sz w:val="20"/>
                <w:szCs w:val="20"/>
              </w:rPr>
            </w:pPr>
          </w:p>
          <w:p w14:paraId="7844EA6D" w14:textId="77777777" w:rsidR="00D91463" w:rsidRDefault="00D91463" w:rsidP="00431DB4">
            <w:pPr>
              <w:spacing w:after="0" w:line="240" w:lineRule="auto"/>
              <w:ind w:left="162" w:hanging="162"/>
              <w:rPr>
                <w:rFonts w:asciiTheme="minorHAnsi" w:hAnsiTheme="minorHAnsi" w:cs="Calibri"/>
                <w:sz w:val="20"/>
                <w:szCs w:val="20"/>
              </w:rPr>
            </w:pPr>
          </w:p>
          <w:p w14:paraId="7844EA6E" w14:textId="77777777" w:rsidR="00D91463" w:rsidRDefault="00D91463" w:rsidP="00431DB4">
            <w:pPr>
              <w:spacing w:after="0" w:line="240" w:lineRule="auto"/>
              <w:ind w:left="162" w:hanging="162"/>
              <w:rPr>
                <w:rFonts w:asciiTheme="minorHAnsi" w:hAnsiTheme="minorHAnsi" w:cs="Calibri"/>
                <w:sz w:val="20"/>
                <w:szCs w:val="20"/>
              </w:rPr>
            </w:pPr>
          </w:p>
          <w:p w14:paraId="7844EA6F" w14:textId="77777777" w:rsidR="00D91463" w:rsidRDefault="00D91463" w:rsidP="00431DB4">
            <w:pPr>
              <w:spacing w:after="0" w:line="240" w:lineRule="auto"/>
              <w:ind w:left="162" w:hanging="162"/>
              <w:rPr>
                <w:rFonts w:asciiTheme="minorHAnsi" w:hAnsiTheme="minorHAnsi" w:cs="Calibri"/>
                <w:sz w:val="20"/>
                <w:szCs w:val="20"/>
              </w:rPr>
            </w:pPr>
          </w:p>
          <w:p w14:paraId="7844EA70" w14:textId="77777777" w:rsidR="00D91463" w:rsidRDefault="00D91463" w:rsidP="00431DB4">
            <w:pPr>
              <w:spacing w:after="0" w:line="240" w:lineRule="auto"/>
              <w:ind w:left="162" w:hanging="162"/>
              <w:rPr>
                <w:rFonts w:asciiTheme="minorHAnsi" w:hAnsiTheme="minorHAnsi" w:cs="Calibri"/>
                <w:sz w:val="20"/>
                <w:szCs w:val="20"/>
              </w:rPr>
            </w:pPr>
          </w:p>
          <w:p w14:paraId="7844EA71" w14:textId="77777777" w:rsidR="00D91463" w:rsidRDefault="00D91463" w:rsidP="00431DB4">
            <w:pPr>
              <w:spacing w:after="0" w:line="240" w:lineRule="auto"/>
              <w:ind w:left="162" w:hanging="162"/>
              <w:rPr>
                <w:rFonts w:asciiTheme="minorHAnsi" w:hAnsiTheme="minorHAnsi" w:cs="Calibri"/>
                <w:sz w:val="20"/>
                <w:szCs w:val="20"/>
              </w:rPr>
            </w:pPr>
          </w:p>
          <w:p w14:paraId="7844EA72" w14:textId="77777777" w:rsidR="00D91463" w:rsidRDefault="00D91463" w:rsidP="00431DB4">
            <w:pPr>
              <w:spacing w:after="0" w:line="240" w:lineRule="auto"/>
              <w:ind w:left="162" w:hanging="162"/>
              <w:rPr>
                <w:rFonts w:asciiTheme="minorHAnsi" w:hAnsiTheme="minorHAnsi" w:cs="Calibri"/>
                <w:sz w:val="20"/>
                <w:szCs w:val="20"/>
              </w:rPr>
            </w:pPr>
          </w:p>
          <w:p w14:paraId="7844EA74" w14:textId="77777777" w:rsidR="00D91463" w:rsidRDefault="00D91463" w:rsidP="00431DB4">
            <w:pPr>
              <w:spacing w:after="0" w:line="240" w:lineRule="auto"/>
              <w:ind w:left="162" w:hanging="162"/>
              <w:rPr>
                <w:rFonts w:asciiTheme="minorHAnsi" w:hAnsiTheme="minorHAnsi" w:cs="Calibri"/>
                <w:sz w:val="20"/>
                <w:szCs w:val="20"/>
              </w:rPr>
            </w:pPr>
          </w:p>
          <w:p w14:paraId="7844EA75" w14:textId="77777777" w:rsidR="00D91463" w:rsidRDefault="00D91463" w:rsidP="00431DB4">
            <w:pPr>
              <w:spacing w:after="0" w:line="240" w:lineRule="auto"/>
              <w:ind w:left="162" w:hanging="162"/>
              <w:rPr>
                <w:rFonts w:asciiTheme="minorHAnsi" w:hAnsiTheme="minorHAnsi" w:cs="Calibri"/>
                <w:sz w:val="20"/>
                <w:szCs w:val="20"/>
              </w:rPr>
            </w:pPr>
          </w:p>
          <w:p w14:paraId="7844EA76" w14:textId="77777777" w:rsidR="00D91463" w:rsidRDefault="00D91463" w:rsidP="00431DB4">
            <w:pPr>
              <w:spacing w:after="0" w:line="240" w:lineRule="auto"/>
              <w:ind w:left="162" w:hanging="162"/>
              <w:rPr>
                <w:rFonts w:asciiTheme="minorHAnsi" w:hAnsiTheme="minorHAnsi" w:cs="Calibri"/>
                <w:sz w:val="20"/>
                <w:szCs w:val="20"/>
              </w:rPr>
            </w:pPr>
          </w:p>
          <w:p w14:paraId="0A3B1730" w14:textId="77777777" w:rsidR="00D6046A" w:rsidRDefault="00D6046A" w:rsidP="00D6046A">
            <w:pPr>
              <w:spacing w:after="0" w:line="240" w:lineRule="auto"/>
              <w:ind w:left="162" w:hanging="162"/>
              <w:rPr>
                <w:rFonts w:asciiTheme="minorHAnsi" w:hAnsiTheme="minorHAnsi" w:cs="Calibri"/>
                <w:sz w:val="20"/>
                <w:szCs w:val="20"/>
              </w:rPr>
            </w:pPr>
            <w:r>
              <w:rPr>
                <w:rFonts w:asciiTheme="minorHAnsi" w:hAnsiTheme="minorHAnsi" w:cs="Calibri"/>
                <w:sz w:val="20"/>
                <w:szCs w:val="20"/>
              </w:rPr>
              <w:t>Use this story or a child feeding story of your own.</w:t>
            </w:r>
          </w:p>
          <w:p w14:paraId="7844EA77" w14:textId="77777777" w:rsidR="00D91463" w:rsidRDefault="00D91463" w:rsidP="00431DB4">
            <w:pPr>
              <w:spacing w:after="0" w:line="240" w:lineRule="auto"/>
              <w:ind w:left="162" w:hanging="162"/>
              <w:rPr>
                <w:rFonts w:asciiTheme="minorHAnsi" w:hAnsiTheme="minorHAnsi" w:cs="Calibri"/>
                <w:sz w:val="20"/>
                <w:szCs w:val="20"/>
              </w:rPr>
            </w:pPr>
          </w:p>
          <w:p w14:paraId="7844EA78" w14:textId="77777777" w:rsidR="00D91463" w:rsidRDefault="00D91463" w:rsidP="00431DB4">
            <w:pPr>
              <w:spacing w:after="0" w:line="240" w:lineRule="auto"/>
              <w:ind w:left="162" w:hanging="162"/>
              <w:rPr>
                <w:rFonts w:asciiTheme="minorHAnsi" w:hAnsiTheme="minorHAnsi" w:cs="Calibri"/>
                <w:sz w:val="20"/>
                <w:szCs w:val="20"/>
              </w:rPr>
            </w:pPr>
          </w:p>
          <w:p w14:paraId="7844EA79" w14:textId="77777777" w:rsidR="00D91463" w:rsidRDefault="00D91463" w:rsidP="00431DB4">
            <w:pPr>
              <w:spacing w:after="0" w:line="240" w:lineRule="auto"/>
              <w:ind w:left="162" w:hanging="162"/>
              <w:rPr>
                <w:rFonts w:asciiTheme="minorHAnsi" w:hAnsiTheme="minorHAnsi" w:cs="Calibri"/>
                <w:sz w:val="20"/>
                <w:szCs w:val="20"/>
              </w:rPr>
            </w:pPr>
          </w:p>
          <w:p w14:paraId="7844EA7A" w14:textId="77777777" w:rsidR="00D91463" w:rsidRDefault="00D91463" w:rsidP="00431DB4">
            <w:pPr>
              <w:spacing w:after="0" w:line="240" w:lineRule="auto"/>
              <w:ind w:left="162" w:hanging="162"/>
              <w:rPr>
                <w:rFonts w:asciiTheme="minorHAnsi" w:hAnsiTheme="minorHAnsi" w:cs="Calibri"/>
                <w:sz w:val="20"/>
                <w:szCs w:val="20"/>
              </w:rPr>
            </w:pPr>
          </w:p>
          <w:p w14:paraId="7844EA7B" w14:textId="77777777" w:rsidR="0027294A" w:rsidRDefault="0027294A" w:rsidP="00431DB4">
            <w:pPr>
              <w:spacing w:after="0" w:line="240" w:lineRule="auto"/>
              <w:ind w:left="162" w:hanging="162"/>
              <w:rPr>
                <w:rFonts w:asciiTheme="minorHAnsi" w:hAnsiTheme="minorHAnsi" w:cs="Calibri"/>
                <w:sz w:val="20"/>
                <w:szCs w:val="20"/>
              </w:rPr>
            </w:pPr>
          </w:p>
          <w:p w14:paraId="7844EA7C" w14:textId="61B38116" w:rsidR="00D91463" w:rsidRPr="002E564D" w:rsidRDefault="00D91463" w:rsidP="006F7B18">
            <w:pPr>
              <w:spacing w:after="0" w:line="240" w:lineRule="auto"/>
              <w:ind w:left="162" w:hanging="162"/>
              <w:rPr>
                <w:rFonts w:asciiTheme="minorHAnsi" w:hAnsiTheme="minorHAnsi" w:cs="Calibri"/>
                <w:sz w:val="20"/>
                <w:szCs w:val="20"/>
              </w:rPr>
            </w:pPr>
          </w:p>
        </w:tc>
        <w:tc>
          <w:tcPr>
            <w:tcW w:w="7830" w:type="dxa"/>
          </w:tcPr>
          <w:p w14:paraId="4C77D57F" w14:textId="77777777" w:rsidR="0078752F" w:rsidRPr="005C4A5F" w:rsidRDefault="0078752F">
            <w:pPr>
              <w:numPr>
                <w:ilvl w:val="0"/>
                <w:numId w:val="1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BackSnack is just one example of how we help kids that are food insecure. BackSnack provides backpacks o</w:t>
            </w:r>
            <w:r>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2C464EAB"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2044AE52" w14:textId="67C819E0" w:rsidR="0078752F" w:rsidRPr="006C6A2E" w:rsidRDefault="0078752F">
            <w:pPr>
              <w:numPr>
                <w:ilvl w:val="0"/>
                <w:numId w:val="15"/>
              </w:numPr>
              <w:spacing w:after="0" w:line="240" w:lineRule="auto"/>
              <w:ind w:left="342" w:hanging="342"/>
              <w:rPr>
                <w:rFonts w:asciiTheme="minorHAnsi" w:hAnsiTheme="minorHAnsi" w:cs="Calibri"/>
                <w:sz w:val="20"/>
                <w:szCs w:val="20"/>
              </w:rPr>
            </w:pPr>
            <w:r>
              <w:rPr>
                <w:rFonts w:asciiTheme="minorHAnsi" w:hAnsiTheme="minorHAnsi" w:cs="Calibri"/>
                <w:sz w:val="20"/>
                <w:szCs w:val="20"/>
              </w:rPr>
              <w:t>More than</w:t>
            </w:r>
            <w:r w:rsidRPr="006C6A2E">
              <w:rPr>
                <w:rFonts w:asciiTheme="minorHAnsi" w:hAnsiTheme="minorHAnsi" w:cs="Calibri"/>
                <w:sz w:val="20"/>
                <w:szCs w:val="20"/>
              </w:rPr>
              <w:t xml:space="preserve"> </w:t>
            </w:r>
            <w:r w:rsidR="004F6263">
              <w:rPr>
                <w:rFonts w:asciiTheme="minorHAnsi" w:hAnsiTheme="minorHAnsi" w:cs="Calibri"/>
                <w:sz w:val="20"/>
                <w:szCs w:val="20"/>
              </w:rPr>
              <w:t>9,900</w:t>
            </w:r>
            <w:r w:rsidRPr="006C6A2E">
              <w:rPr>
                <w:rFonts w:asciiTheme="minorHAnsi" w:hAnsiTheme="minorHAnsi" w:cs="Calibri"/>
                <w:sz w:val="20"/>
                <w:szCs w:val="20"/>
              </w:rPr>
              <w:t xml:space="preserve"> children will receive a BackSnack</w:t>
            </w:r>
            <w:r>
              <w:rPr>
                <w:rFonts w:asciiTheme="minorHAnsi" w:hAnsiTheme="minorHAnsi" w:cs="Calibri"/>
                <w:sz w:val="20"/>
                <w:szCs w:val="20"/>
              </w:rPr>
              <w:t xml:space="preserve"> every week this school year</w:t>
            </w:r>
            <w:r w:rsidRPr="006C6A2E">
              <w:rPr>
                <w:rFonts w:asciiTheme="minorHAnsi" w:hAnsiTheme="minorHAnsi" w:cs="Calibri"/>
                <w:sz w:val="20"/>
                <w:szCs w:val="20"/>
              </w:rPr>
              <w:t xml:space="preserve"> – we have the largest program of this type in the US</w:t>
            </w:r>
            <w:r>
              <w:rPr>
                <w:rFonts w:asciiTheme="minorHAnsi" w:hAnsiTheme="minorHAnsi" w:cs="Calibri"/>
                <w:sz w:val="20"/>
                <w:szCs w:val="20"/>
              </w:rPr>
              <w:t>.</w:t>
            </w:r>
          </w:p>
          <w:p w14:paraId="05E03C1C" w14:textId="77777777" w:rsidR="0078752F" w:rsidRDefault="0078752F">
            <w:pPr>
              <w:numPr>
                <w:ilvl w:val="0"/>
                <w:numId w:val="1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066EBA1E" w14:textId="77777777" w:rsidR="0078752F" w:rsidRPr="005C4A5F" w:rsidRDefault="0078752F">
            <w:pPr>
              <w:numPr>
                <w:ilvl w:val="0"/>
                <w:numId w:val="15"/>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60E6D05C"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Shipped to schools, who work with community partners to clean and refill backpacks every week</w:t>
            </w:r>
            <w:r>
              <w:rPr>
                <w:rFonts w:asciiTheme="minorHAnsi" w:hAnsiTheme="minorHAnsi" w:cs="Calibri"/>
                <w:sz w:val="20"/>
                <w:szCs w:val="20"/>
              </w:rPr>
              <w:t>.</w:t>
            </w:r>
          </w:p>
          <w:p w14:paraId="11D453DC"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19A1CAC2" w14:textId="77777777" w:rsidR="0078752F" w:rsidRPr="006C6A2E"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We provide training to schools, and we collect data from schools, students and parents</w:t>
            </w:r>
            <w:r>
              <w:rPr>
                <w:rFonts w:asciiTheme="minorHAnsi" w:hAnsiTheme="minorHAnsi" w:cs="Calibri"/>
                <w:sz w:val="20"/>
                <w:szCs w:val="20"/>
              </w:rPr>
              <w:t>.</w:t>
            </w:r>
          </w:p>
          <w:p w14:paraId="6EEC31EA" w14:textId="77777777" w:rsidR="0078752F" w:rsidRDefault="0078752F">
            <w:pPr>
              <w:numPr>
                <w:ilvl w:val="0"/>
                <w:numId w:val="15"/>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7643DC1C" w14:textId="77777777" w:rsidR="0078752F" w:rsidRDefault="0078752F">
            <w:pPr>
              <w:numPr>
                <w:ilvl w:val="0"/>
                <w:numId w:val="15"/>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7844EA87" w14:textId="77777777" w:rsidR="00D85372" w:rsidRDefault="00D85372" w:rsidP="00431DB4">
            <w:pPr>
              <w:spacing w:after="0" w:line="240" w:lineRule="auto"/>
              <w:ind w:left="252" w:hanging="252"/>
              <w:rPr>
                <w:rFonts w:asciiTheme="minorHAnsi" w:hAnsiTheme="minorHAnsi" w:cs="Calibri"/>
                <w:sz w:val="20"/>
                <w:szCs w:val="20"/>
              </w:rPr>
            </w:pPr>
          </w:p>
          <w:p w14:paraId="7844EA88" w14:textId="77777777" w:rsidR="00D85372" w:rsidRPr="0094625E" w:rsidRDefault="005E350C" w:rsidP="00431DB4">
            <w:pPr>
              <w:spacing w:after="0" w:line="240" w:lineRule="auto"/>
              <w:ind w:left="252" w:hanging="252"/>
              <w:rPr>
                <w:rFonts w:asciiTheme="minorHAnsi" w:hAnsiTheme="minorHAnsi" w:cs="Calibri"/>
                <w:sz w:val="20"/>
                <w:szCs w:val="20"/>
              </w:rPr>
            </w:pPr>
            <w:r>
              <w:rPr>
                <w:rFonts w:asciiTheme="minorHAnsi" w:hAnsiTheme="minorHAnsi" w:cs="Calibri"/>
                <w:b/>
                <w:sz w:val="20"/>
                <w:szCs w:val="20"/>
              </w:rPr>
              <w:t>BackSnack</w:t>
            </w:r>
            <w:r w:rsidRPr="0015285D">
              <w:rPr>
                <w:rFonts w:asciiTheme="minorHAnsi" w:hAnsiTheme="minorHAnsi" w:cs="Calibri"/>
                <w:b/>
                <w:sz w:val="20"/>
                <w:szCs w:val="20"/>
              </w:rPr>
              <w:t xml:space="preserve"> story:</w:t>
            </w:r>
            <w:r>
              <w:rPr>
                <w:rFonts w:asciiTheme="minorHAnsi" w:hAnsiTheme="minorHAnsi" w:cs="Calibri"/>
                <w:sz w:val="20"/>
                <w:szCs w:val="20"/>
              </w:rPr>
              <w:t xml:space="preserve">  De’Nisha is 9 years old and she’s thankful for the BackSnack she gets every week.  Both of her parents work but with three children to care for, they’ve had a hard time earning enough to make ends meet.  De’Nisha loves the peaches, granola bars and ready to eat meals.  She remembers one time when she didn’t have anything else to eat at home and she was able to microwave the ravioli from her BackSnack.</w:t>
            </w:r>
          </w:p>
        </w:tc>
      </w:tr>
      <w:tr w:rsidR="001003D6" w14:paraId="7844EA9F" w14:textId="77777777" w:rsidTr="0078752F">
        <w:trPr>
          <w:trHeight w:val="1170"/>
        </w:trPr>
        <w:tc>
          <w:tcPr>
            <w:tcW w:w="1818" w:type="dxa"/>
            <w:tcBorders>
              <w:top w:val="single" w:sz="4" w:space="0" w:color="auto"/>
              <w:left w:val="single" w:sz="4" w:space="0" w:color="auto"/>
              <w:bottom w:val="single" w:sz="4" w:space="0" w:color="auto"/>
              <w:right w:val="single" w:sz="4" w:space="0" w:color="auto"/>
            </w:tcBorders>
            <w:hideMark/>
          </w:tcPr>
          <w:p w14:paraId="7844EA8A" w14:textId="77777777" w:rsidR="001003D6" w:rsidRDefault="001003D6">
            <w:pPr>
              <w:spacing w:after="0" w:line="240" w:lineRule="auto"/>
              <w:rPr>
                <w:rFonts w:cs="Calibri"/>
                <w:b/>
                <w:sz w:val="24"/>
                <w:szCs w:val="24"/>
              </w:rPr>
            </w:pPr>
            <w:r>
              <w:rPr>
                <w:rFonts w:cs="Calibri"/>
                <w:b/>
                <w:sz w:val="24"/>
                <w:szCs w:val="24"/>
              </w:rPr>
              <w:t>Feeding Seniors</w:t>
            </w:r>
          </w:p>
          <w:p w14:paraId="7844EA8B" w14:textId="77777777" w:rsidR="001003D6" w:rsidRDefault="001003D6">
            <w:pPr>
              <w:spacing w:after="0" w:line="240" w:lineRule="auto"/>
              <w:rPr>
                <w:rFonts w:cs="Calibri"/>
                <w:b/>
                <w:i/>
                <w:sz w:val="24"/>
                <w:szCs w:val="24"/>
              </w:rPr>
            </w:pPr>
            <w:r>
              <w:rPr>
                <w:rFonts w:cs="Calibri"/>
                <w:b/>
                <w:sz w:val="24"/>
                <w:szCs w:val="24"/>
              </w:rPr>
              <w:t>(Back in the VEC by CFSP packing area)</w:t>
            </w:r>
          </w:p>
        </w:tc>
        <w:tc>
          <w:tcPr>
            <w:tcW w:w="1980" w:type="dxa"/>
            <w:tcBorders>
              <w:top w:val="single" w:sz="4" w:space="0" w:color="auto"/>
              <w:left w:val="single" w:sz="4" w:space="0" w:color="auto"/>
              <w:bottom w:val="single" w:sz="4" w:space="0" w:color="auto"/>
              <w:right w:val="single" w:sz="4" w:space="0" w:color="auto"/>
            </w:tcBorders>
            <w:hideMark/>
          </w:tcPr>
          <w:p w14:paraId="7844EA8C" w14:textId="77777777" w:rsidR="001003D6" w:rsidRDefault="001003D6">
            <w:pPr>
              <w:numPr>
                <w:ilvl w:val="0"/>
                <w:numId w:val="24"/>
              </w:numPr>
              <w:spacing w:after="0"/>
              <w:ind w:left="162" w:hanging="162"/>
              <w:rPr>
                <w:rFonts w:asciiTheme="minorHAnsi" w:hAnsiTheme="minorHAnsi" w:cs="Calibri"/>
                <w:sz w:val="20"/>
                <w:szCs w:val="20"/>
              </w:rPr>
            </w:pPr>
            <w:r>
              <w:rPr>
                <w:rFonts w:asciiTheme="minorHAnsi" w:hAnsiTheme="minorHAnsi" w:cs="Calibri"/>
                <w:sz w:val="20"/>
                <w:szCs w:val="20"/>
              </w:rPr>
              <w:t>20% of who we serve are 60+ years</w:t>
            </w:r>
          </w:p>
        </w:tc>
        <w:tc>
          <w:tcPr>
            <w:tcW w:w="2857" w:type="dxa"/>
            <w:tcBorders>
              <w:top w:val="single" w:sz="4" w:space="0" w:color="auto"/>
              <w:left w:val="single" w:sz="4" w:space="0" w:color="auto"/>
              <w:bottom w:val="single" w:sz="4" w:space="0" w:color="auto"/>
              <w:right w:val="single" w:sz="4" w:space="0" w:color="auto"/>
            </w:tcBorders>
          </w:tcPr>
          <w:p w14:paraId="7844EA8D" w14:textId="77777777" w:rsidR="001003D6" w:rsidRDefault="001003D6">
            <w:pPr>
              <w:spacing w:after="0" w:line="240" w:lineRule="auto"/>
              <w:ind w:left="162"/>
              <w:rPr>
                <w:rFonts w:asciiTheme="minorHAnsi" w:hAnsiTheme="minorHAnsi" w:cs="Calibri"/>
                <w:sz w:val="20"/>
                <w:szCs w:val="20"/>
              </w:rPr>
            </w:pPr>
          </w:p>
          <w:p w14:paraId="7844EA8E" w14:textId="77777777" w:rsidR="001003D6" w:rsidRDefault="001003D6">
            <w:pPr>
              <w:spacing w:after="0" w:line="240" w:lineRule="auto"/>
              <w:ind w:left="162"/>
              <w:rPr>
                <w:rFonts w:asciiTheme="minorHAnsi" w:hAnsiTheme="minorHAnsi" w:cs="Calibri"/>
                <w:sz w:val="20"/>
                <w:szCs w:val="20"/>
              </w:rPr>
            </w:pPr>
          </w:p>
          <w:p w14:paraId="7844EA8F" w14:textId="77777777" w:rsidR="001003D6" w:rsidRDefault="001003D6">
            <w:pPr>
              <w:spacing w:after="0" w:line="240" w:lineRule="auto"/>
              <w:ind w:left="162"/>
              <w:rPr>
                <w:rFonts w:asciiTheme="minorHAnsi" w:hAnsiTheme="minorHAnsi" w:cs="Calibri"/>
                <w:sz w:val="20"/>
                <w:szCs w:val="20"/>
              </w:rPr>
            </w:pPr>
          </w:p>
          <w:p w14:paraId="7844EA90" w14:textId="77777777" w:rsidR="001003D6" w:rsidRDefault="001003D6">
            <w:pPr>
              <w:spacing w:after="0" w:line="240" w:lineRule="auto"/>
              <w:ind w:left="162"/>
              <w:rPr>
                <w:rFonts w:asciiTheme="minorHAnsi" w:hAnsiTheme="minorHAnsi" w:cs="Calibri"/>
                <w:sz w:val="20"/>
                <w:szCs w:val="20"/>
              </w:rPr>
            </w:pPr>
          </w:p>
          <w:p w14:paraId="7844EA91" w14:textId="77777777" w:rsidR="001003D6" w:rsidRDefault="001003D6">
            <w:pPr>
              <w:spacing w:after="0" w:line="240" w:lineRule="auto"/>
              <w:ind w:left="162"/>
              <w:rPr>
                <w:rFonts w:asciiTheme="minorHAnsi" w:hAnsiTheme="minorHAnsi" w:cs="Calibri"/>
                <w:sz w:val="20"/>
                <w:szCs w:val="20"/>
              </w:rPr>
            </w:pPr>
          </w:p>
          <w:p w14:paraId="7844EA92" w14:textId="77777777" w:rsidR="001003D6" w:rsidRDefault="001003D6">
            <w:pPr>
              <w:spacing w:after="0" w:line="240" w:lineRule="auto"/>
              <w:ind w:left="162"/>
              <w:rPr>
                <w:rFonts w:asciiTheme="minorHAnsi" w:hAnsiTheme="minorHAnsi" w:cs="Calibri"/>
                <w:sz w:val="20"/>
                <w:szCs w:val="20"/>
              </w:rPr>
            </w:pPr>
          </w:p>
          <w:p w14:paraId="7844EA93" w14:textId="77777777" w:rsidR="001003D6" w:rsidRDefault="001003D6">
            <w:pPr>
              <w:spacing w:after="0" w:line="240" w:lineRule="auto"/>
              <w:ind w:left="162"/>
              <w:rPr>
                <w:rFonts w:asciiTheme="minorHAnsi" w:hAnsiTheme="minorHAnsi" w:cs="Calibri"/>
                <w:sz w:val="20"/>
                <w:szCs w:val="20"/>
              </w:rPr>
            </w:pPr>
          </w:p>
          <w:p w14:paraId="7844EA94" w14:textId="77777777" w:rsidR="001003D6" w:rsidRDefault="001003D6">
            <w:pPr>
              <w:spacing w:after="0" w:line="240" w:lineRule="auto"/>
              <w:ind w:left="162"/>
              <w:rPr>
                <w:rFonts w:asciiTheme="minorHAnsi" w:hAnsiTheme="minorHAnsi" w:cs="Calibri"/>
                <w:sz w:val="20"/>
                <w:szCs w:val="20"/>
              </w:rPr>
            </w:pPr>
          </w:p>
          <w:p w14:paraId="7844EA95" w14:textId="77777777" w:rsidR="001003D6" w:rsidRDefault="001003D6">
            <w:pPr>
              <w:spacing w:after="0" w:line="240" w:lineRule="auto"/>
              <w:ind w:left="162"/>
              <w:rPr>
                <w:rFonts w:asciiTheme="minorHAnsi" w:hAnsiTheme="minorHAnsi" w:cs="Calibri"/>
                <w:sz w:val="20"/>
                <w:szCs w:val="20"/>
              </w:rPr>
            </w:pPr>
          </w:p>
          <w:p w14:paraId="7844EA96" w14:textId="77777777" w:rsidR="001003D6" w:rsidRDefault="001003D6">
            <w:pPr>
              <w:spacing w:after="0" w:line="240" w:lineRule="auto"/>
              <w:ind w:left="162"/>
              <w:rPr>
                <w:rFonts w:asciiTheme="minorHAnsi" w:hAnsiTheme="minorHAnsi" w:cs="Calibri"/>
                <w:sz w:val="20"/>
                <w:szCs w:val="20"/>
              </w:rPr>
            </w:pPr>
          </w:p>
          <w:p w14:paraId="7844EA97" w14:textId="77777777" w:rsidR="001003D6" w:rsidRDefault="001003D6">
            <w:pPr>
              <w:spacing w:after="0" w:line="240" w:lineRule="auto"/>
              <w:ind w:left="162"/>
              <w:rPr>
                <w:rFonts w:asciiTheme="minorHAnsi" w:hAnsiTheme="minorHAnsi" w:cs="Calibri"/>
                <w:sz w:val="20"/>
                <w:szCs w:val="20"/>
              </w:rPr>
            </w:pPr>
            <w:r>
              <w:rPr>
                <w:rFonts w:asciiTheme="minorHAnsi" w:hAnsiTheme="minorHAnsi" w:cs="Calibri"/>
                <w:sz w:val="20"/>
                <w:szCs w:val="20"/>
              </w:rPr>
              <w:t>Use this story or a senior one of your own.</w:t>
            </w:r>
          </w:p>
        </w:tc>
        <w:tc>
          <w:tcPr>
            <w:tcW w:w="7830" w:type="dxa"/>
            <w:tcBorders>
              <w:top w:val="single" w:sz="4" w:space="0" w:color="auto"/>
              <w:left w:val="single" w:sz="4" w:space="0" w:color="auto"/>
              <w:bottom w:val="single" w:sz="4" w:space="0" w:color="auto"/>
              <w:right w:val="single" w:sz="4" w:space="0" w:color="auto"/>
            </w:tcBorders>
          </w:tcPr>
          <w:p w14:paraId="6DD633D1" w14:textId="77777777" w:rsidR="006C4B17" w:rsidRPr="006C6A2E" w:rsidRDefault="006C4B17">
            <w:pPr>
              <w:numPr>
                <w:ilvl w:val="0"/>
                <w:numId w:val="12"/>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Volunteers assemble boxes of commodities</w:t>
            </w:r>
            <w:r>
              <w:rPr>
                <w:rFonts w:asciiTheme="minorHAnsi" w:hAnsiTheme="minorHAnsi" w:cs="Calibri"/>
                <w:sz w:val="20"/>
                <w:szCs w:val="20"/>
              </w:rPr>
              <w:t xml:space="preserve"> that are distributed to seniors on a monthly basis.</w:t>
            </w:r>
          </w:p>
          <w:p w14:paraId="4D8EC6EC" w14:textId="77777777" w:rsidR="006C4B17" w:rsidRPr="006C6A2E" w:rsidRDefault="006C4B17">
            <w:pPr>
              <w:numPr>
                <w:ilvl w:val="0"/>
                <w:numId w:val="12"/>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The network also feeds seniors through </w:t>
            </w:r>
            <w:r w:rsidRPr="006C6A2E">
              <w:rPr>
                <w:rFonts w:asciiTheme="minorHAnsi" w:hAnsiTheme="minorHAnsi" w:cs="Calibri"/>
                <w:sz w:val="20"/>
                <w:szCs w:val="20"/>
              </w:rPr>
              <w:t>Senior Mobile Food Pa</w:t>
            </w:r>
            <w:r>
              <w:rPr>
                <w:rFonts w:asciiTheme="minorHAnsi" w:hAnsiTheme="minorHAnsi" w:cs="Calibri"/>
                <w:sz w:val="20"/>
                <w:szCs w:val="20"/>
              </w:rPr>
              <w:t>ntries and regular food pantries.</w:t>
            </w:r>
          </w:p>
          <w:p w14:paraId="79721815" w14:textId="77777777" w:rsidR="006C4B17" w:rsidRPr="006C6A2E" w:rsidRDefault="006C4B17">
            <w:pPr>
              <w:numPr>
                <w:ilvl w:val="0"/>
                <w:numId w:val="12"/>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Seniors often have to make hard choices between medication, utilities, and nutritious food</w:t>
            </w:r>
            <w:r>
              <w:rPr>
                <w:rFonts w:asciiTheme="minorHAnsi" w:hAnsiTheme="minorHAnsi" w:cs="Calibri"/>
                <w:sz w:val="20"/>
                <w:szCs w:val="20"/>
              </w:rPr>
              <w:t>.</w:t>
            </w:r>
          </w:p>
          <w:p w14:paraId="24847A70" w14:textId="77777777" w:rsidR="00D6046A" w:rsidRDefault="00D6046A">
            <w:pPr>
              <w:numPr>
                <w:ilvl w:val="0"/>
                <w:numId w:val="12"/>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They are the least likely to ask for help</w:t>
            </w:r>
            <w:r>
              <w:rPr>
                <w:rFonts w:asciiTheme="minorHAnsi" w:hAnsiTheme="minorHAnsi" w:cs="Calibri"/>
                <w:sz w:val="20"/>
                <w:szCs w:val="20"/>
              </w:rPr>
              <w:t>.</w:t>
            </w:r>
          </w:p>
          <w:p w14:paraId="0959EE89" w14:textId="77777777" w:rsidR="00D6046A" w:rsidRPr="006C6A2E" w:rsidRDefault="00D6046A">
            <w:pPr>
              <w:numPr>
                <w:ilvl w:val="0"/>
                <w:numId w:val="12"/>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5A20BB0F" w14:textId="77777777" w:rsidR="00D6046A" w:rsidRPr="006C6A2E" w:rsidRDefault="00D6046A" w:rsidP="00D6046A">
            <w:pPr>
              <w:spacing w:after="0" w:line="240" w:lineRule="auto"/>
              <w:ind w:left="342" w:hanging="342"/>
              <w:rPr>
                <w:rFonts w:asciiTheme="minorHAnsi" w:hAnsiTheme="minorHAnsi" w:cs="Calibri"/>
                <w:sz w:val="20"/>
                <w:szCs w:val="20"/>
              </w:rPr>
            </w:pPr>
          </w:p>
          <w:p w14:paraId="34B51E9E" w14:textId="77777777" w:rsidR="00D6046A" w:rsidRPr="00534AF6" w:rsidRDefault="00D6046A" w:rsidP="00D6046A">
            <w:pPr>
              <w:pStyle w:val="Normal1"/>
              <w:rPr>
                <w:rFonts w:asciiTheme="minorHAnsi" w:hAnsiTheme="minorHAnsi" w:cstheme="minorHAnsi"/>
                <w:sz w:val="22"/>
                <w:szCs w:val="22"/>
              </w:rPr>
            </w:pPr>
            <w:r w:rsidRPr="006C6A2E">
              <w:rPr>
                <w:rFonts w:asciiTheme="minorHAnsi" w:hAnsiTheme="minorHAnsi" w:cs="Calibri"/>
                <w:b/>
                <w:sz w:val="20"/>
                <w:szCs w:val="20"/>
              </w:rPr>
              <w:t>Senior Story:</w:t>
            </w:r>
            <w:r w:rsidRPr="006C6A2E">
              <w:rPr>
                <w:rFonts w:asciiTheme="minorHAnsi" w:hAnsiTheme="minorHAnsi" w:cs="Calibri"/>
                <w:sz w:val="20"/>
                <w:szCs w:val="20"/>
              </w:rPr>
              <w:t xml:space="preserve">  </w:t>
            </w:r>
            <w:r w:rsidRPr="00C95A4E">
              <w:rPr>
                <w:rFonts w:asciiTheme="minorHAnsi" w:hAnsiTheme="minorHAnsi" w:cs="Calibri"/>
                <w:sz w:val="20"/>
                <w:szCs w:val="20"/>
              </w:rPr>
              <w:t xml:space="preserve">George is a </w:t>
            </w:r>
            <w:r w:rsidRPr="00C95A4E">
              <w:rPr>
                <w:rFonts w:asciiTheme="minorHAnsi" w:hAnsiTheme="minorHAnsi" w:cstheme="minorHAnsi"/>
                <w:sz w:val="20"/>
                <w:szCs w:val="20"/>
              </w:rPr>
              <w:t xml:space="preserve">65-year-old retired Army sergeant whose decorations include two bronze stars, who has volunteered with Harvesters in the past to give back to his community and help neighbors who are struggling to afford food. But last year he drove through a Harvesters food distribution at Union Station, on the receiving end — for himself and his niece and her four children because “they don’t have enough.” George said he could count on one hand the number of times he’s needed Harvesters, but he knows the summer months will be especially difficult for his niece and other families when their children no longer have access to the nutritious meals they receive at school. </w:t>
            </w:r>
          </w:p>
          <w:p w14:paraId="7844EA9E" w14:textId="00D275D5" w:rsidR="001003D6" w:rsidRPr="001003D6" w:rsidRDefault="001003D6">
            <w:pPr>
              <w:spacing w:after="0" w:line="240" w:lineRule="auto"/>
              <w:ind w:left="342" w:hanging="342"/>
              <w:rPr>
                <w:rFonts w:asciiTheme="minorHAnsi" w:hAnsiTheme="minorHAnsi" w:cs="Calibri"/>
                <w:sz w:val="20"/>
                <w:szCs w:val="20"/>
              </w:rPr>
            </w:pPr>
          </w:p>
        </w:tc>
      </w:tr>
      <w:tr w:rsidR="00625849" w:rsidRPr="002E564D" w14:paraId="7844EAAF" w14:textId="77777777" w:rsidTr="00D6046A">
        <w:trPr>
          <w:trHeight w:val="917"/>
        </w:trPr>
        <w:tc>
          <w:tcPr>
            <w:tcW w:w="1818" w:type="dxa"/>
            <w:tcBorders>
              <w:top w:val="single" w:sz="4" w:space="0" w:color="auto"/>
              <w:left w:val="single" w:sz="4" w:space="0" w:color="auto"/>
              <w:bottom w:val="single" w:sz="4" w:space="0" w:color="auto"/>
              <w:right w:val="single" w:sz="4" w:space="0" w:color="auto"/>
            </w:tcBorders>
          </w:tcPr>
          <w:p w14:paraId="7844EAA1" w14:textId="5866C19C" w:rsidR="00625849" w:rsidRDefault="00625849" w:rsidP="005206EA">
            <w:pPr>
              <w:spacing w:after="0" w:line="240" w:lineRule="auto"/>
              <w:rPr>
                <w:rFonts w:cs="Calibri"/>
                <w:b/>
                <w:sz w:val="24"/>
                <w:szCs w:val="24"/>
              </w:rPr>
            </w:pPr>
            <w:r>
              <w:rPr>
                <w:rFonts w:cs="Calibri"/>
                <w:b/>
                <w:sz w:val="24"/>
                <w:szCs w:val="24"/>
              </w:rPr>
              <w:lastRenderedPageBreak/>
              <w:t>Demonstration Garden</w:t>
            </w:r>
          </w:p>
        </w:tc>
        <w:tc>
          <w:tcPr>
            <w:tcW w:w="1980" w:type="dxa"/>
            <w:tcBorders>
              <w:top w:val="single" w:sz="4" w:space="0" w:color="auto"/>
              <w:left w:val="single" w:sz="4" w:space="0" w:color="auto"/>
              <w:bottom w:val="single" w:sz="4" w:space="0" w:color="auto"/>
              <w:right w:val="single" w:sz="4" w:space="0" w:color="auto"/>
            </w:tcBorders>
          </w:tcPr>
          <w:p w14:paraId="7844EAA2" w14:textId="77777777" w:rsidR="00625849" w:rsidRDefault="00625849">
            <w:pPr>
              <w:pStyle w:val="ListParagraph"/>
              <w:numPr>
                <w:ilvl w:val="0"/>
                <w:numId w:val="16"/>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7844EAA3" w14:textId="77777777" w:rsidR="00625849" w:rsidRDefault="00625849">
            <w:pPr>
              <w:pStyle w:val="ListParagraph"/>
              <w:numPr>
                <w:ilvl w:val="0"/>
                <w:numId w:val="21"/>
              </w:numPr>
              <w:spacing w:after="0"/>
              <w:ind w:left="162" w:hanging="162"/>
              <w:rPr>
                <w:rFonts w:asciiTheme="minorHAnsi" w:hAnsiTheme="minorHAnsi" w:cs="Calibri"/>
                <w:sz w:val="20"/>
                <w:szCs w:val="20"/>
              </w:rPr>
            </w:pPr>
            <w:r>
              <w:rPr>
                <w:rFonts w:asciiTheme="minorHAnsi" w:hAnsiTheme="minorHAnsi" w:cs="Calibri"/>
                <w:sz w:val="20"/>
                <w:szCs w:val="20"/>
              </w:rPr>
              <w:t>Plant a Row</w:t>
            </w:r>
          </w:p>
          <w:p w14:paraId="7844EAA4" w14:textId="77777777" w:rsidR="00625849" w:rsidRDefault="00625849">
            <w:pPr>
              <w:pStyle w:val="ListParagraph"/>
              <w:numPr>
                <w:ilvl w:val="0"/>
                <w:numId w:val="21"/>
              </w:numPr>
              <w:spacing w:after="0"/>
              <w:ind w:left="162" w:hanging="162"/>
              <w:rPr>
                <w:rFonts w:asciiTheme="minorHAnsi" w:hAnsiTheme="minorHAnsi" w:cs="Calibri"/>
                <w:sz w:val="20"/>
                <w:szCs w:val="20"/>
              </w:rPr>
            </w:pPr>
            <w:r>
              <w:rPr>
                <w:rFonts w:asciiTheme="minorHAnsi" w:hAnsiTheme="minorHAnsi" w:cs="Calibri"/>
                <w:sz w:val="20"/>
                <w:szCs w:val="20"/>
              </w:rPr>
              <w:t>Farm to Table</w:t>
            </w:r>
          </w:p>
        </w:tc>
        <w:tc>
          <w:tcPr>
            <w:tcW w:w="2857" w:type="dxa"/>
            <w:tcBorders>
              <w:top w:val="single" w:sz="4" w:space="0" w:color="auto"/>
              <w:left w:val="single" w:sz="4" w:space="0" w:color="auto"/>
              <w:bottom w:val="single" w:sz="4" w:space="0" w:color="auto"/>
              <w:right w:val="single" w:sz="4" w:space="0" w:color="auto"/>
            </w:tcBorders>
          </w:tcPr>
          <w:p w14:paraId="7844EAA5" w14:textId="77777777" w:rsidR="00A50AAA" w:rsidRDefault="00625849">
            <w:pPr>
              <w:pStyle w:val="ListParagraph"/>
              <w:numPr>
                <w:ilvl w:val="0"/>
                <w:numId w:val="19"/>
              </w:numPr>
              <w:spacing w:after="0" w:line="240" w:lineRule="auto"/>
              <w:ind w:left="162" w:hanging="162"/>
              <w:rPr>
                <w:rFonts w:asciiTheme="minorHAnsi" w:hAnsiTheme="minorHAnsi" w:cs="Calibri"/>
                <w:sz w:val="20"/>
                <w:szCs w:val="20"/>
              </w:rPr>
            </w:pPr>
            <w:r>
              <w:rPr>
                <w:rFonts w:asciiTheme="minorHAnsi" w:hAnsiTheme="minorHAnsi" w:cs="Calibri"/>
                <w:sz w:val="20"/>
                <w:szCs w:val="20"/>
              </w:rPr>
              <w:t>Exit through VEC door, and out to garden (weather permitting)</w:t>
            </w:r>
          </w:p>
          <w:p w14:paraId="7844EAA6" w14:textId="77777777" w:rsidR="00A50AAA" w:rsidRDefault="00A50AAA" w:rsidP="00A50AAA">
            <w:pPr>
              <w:pStyle w:val="ListParagraph"/>
              <w:spacing w:after="0" w:line="240" w:lineRule="auto"/>
              <w:ind w:left="162"/>
              <w:rPr>
                <w:rFonts w:asciiTheme="minorHAnsi" w:hAnsiTheme="minorHAnsi" w:cs="Calibri"/>
                <w:sz w:val="20"/>
                <w:szCs w:val="20"/>
              </w:rPr>
            </w:pPr>
          </w:p>
          <w:p w14:paraId="7844EAA7" w14:textId="77777777" w:rsidR="00A50AAA" w:rsidRPr="00A50AAA" w:rsidRDefault="00A50AAA">
            <w:pPr>
              <w:pStyle w:val="ListParagraph"/>
              <w:numPr>
                <w:ilvl w:val="0"/>
                <w:numId w:val="19"/>
              </w:numPr>
              <w:spacing w:after="0" w:line="240" w:lineRule="auto"/>
              <w:ind w:left="162" w:hanging="162"/>
              <w:rPr>
                <w:rFonts w:asciiTheme="minorHAnsi" w:hAnsiTheme="minorHAnsi" w:cs="Calibri"/>
                <w:sz w:val="20"/>
                <w:szCs w:val="20"/>
              </w:rPr>
            </w:pPr>
            <w:r>
              <w:rPr>
                <w:rFonts w:asciiTheme="minorHAnsi" w:hAnsiTheme="minorHAnsi" w:cs="Calibri"/>
                <w:sz w:val="20"/>
                <w:szCs w:val="20"/>
              </w:rPr>
              <w:t>Garden tour can be done at the beginning or the end of the tour.</w:t>
            </w:r>
          </w:p>
        </w:tc>
        <w:tc>
          <w:tcPr>
            <w:tcW w:w="7830" w:type="dxa"/>
            <w:tcBorders>
              <w:top w:val="single" w:sz="4" w:space="0" w:color="auto"/>
              <w:left w:val="single" w:sz="4" w:space="0" w:color="auto"/>
              <w:bottom w:val="single" w:sz="4" w:space="0" w:color="auto"/>
              <w:right w:val="single" w:sz="4" w:space="0" w:color="auto"/>
            </w:tcBorders>
          </w:tcPr>
          <w:p w14:paraId="7844EAA8"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Developing long-term solutions to hunger is a vital part of Harvesters’ mission. That’s why the food bank partnered with Kansas City Community Gardens and Master Gardeners of Greater Kansas City to develop a demonstration garden. </w:t>
            </w:r>
          </w:p>
          <w:p w14:paraId="7844EAA9"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Community gardens bring neighbors together and empower people to supplement their food supply by growing it themselves. According to the USDA, one 10-foot by 20-foot garden plot can provide as much as $600 in produce in one year alone. </w:t>
            </w:r>
          </w:p>
          <w:p w14:paraId="7844EAAA"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Community gardens can be built and maintained by groups of neighbors, members of agencies, faith-based groups or schools.  Yet individuals can adapt many of these principles for personal use –something agencies to pass on to their clients. </w:t>
            </w:r>
          </w:p>
          <w:p w14:paraId="7844EAAB"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Harvesters’ garden, supported by the Master Gardeners of Greater Kansas City, demonstrates affordable ways to grow healthy produce in virtually any setting. The 12 beds are made from recycled materials, organic waste is composted and the featured fruits and vegetables grow well in Kansas City’s climate.</w:t>
            </w:r>
          </w:p>
          <w:p w14:paraId="7844EAAC"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 xml:space="preserve">Member agencies can take advantage of the garden when picking up orders or browsing the shopping floor. Located on the north side of building, the garden shows just how creative planting can be by using old tires and laundry baskets to pot plants. </w:t>
            </w:r>
          </w:p>
          <w:p w14:paraId="7844EAAD" w14:textId="77777777" w:rsidR="00625849" w:rsidRPr="00625849" w:rsidRDefault="00625849">
            <w:pPr>
              <w:pStyle w:val="ListParagraph"/>
              <w:numPr>
                <w:ilvl w:val="0"/>
                <w:numId w:val="23"/>
              </w:numPr>
              <w:spacing w:after="0" w:line="240" w:lineRule="auto"/>
              <w:ind w:left="226" w:hanging="226"/>
              <w:rPr>
                <w:rFonts w:asciiTheme="minorHAnsi" w:hAnsiTheme="minorHAnsi" w:cs="Calibri"/>
                <w:sz w:val="20"/>
                <w:szCs w:val="20"/>
              </w:rPr>
            </w:pPr>
            <w:r w:rsidRPr="00625849">
              <w:rPr>
                <w:rFonts w:asciiTheme="minorHAnsi" w:hAnsiTheme="minorHAnsi" w:cs="Calibri"/>
                <w:sz w:val="20"/>
                <w:szCs w:val="20"/>
              </w:rPr>
              <w:t>You can do your part: Plant A Row for the Hungry when planting your garden. Donate extra produce to Harvesters.</w:t>
            </w:r>
          </w:p>
          <w:p w14:paraId="7844EAAE" w14:textId="77777777" w:rsidR="00625849" w:rsidRPr="002E564D" w:rsidRDefault="00625849" w:rsidP="00625849">
            <w:pPr>
              <w:pStyle w:val="ListParagraph"/>
              <w:spacing w:after="0" w:line="240" w:lineRule="auto"/>
              <w:ind w:left="162" w:hanging="162"/>
              <w:rPr>
                <w:rFonts w:asciiTheme="minorHAnsi" w:hAnsiTheme="minorHAnsi" w:cs="Calibri"/>
                <w:sz w:val="20"/>
                <w:szCs w:val="20"/>
              </w:rPr>
            </w:pPr>
          </w:p>
        </w:tc>
      </w:tr>
      <w:tr w:rsidR="00117A79" w:rsidRPr="002E564D" w14:paraId="7844EAB6" w14:textId="77777777" w:rsidTr="00D6046A">
        <w:trPr>
          <w:trHeight w:val="917"/>
        </w:trPr>
        <w:tc>
          <w:tcPr>
            <w:tcW w:w="1818" w:type="dxa"/>
          </w:tcPr>
          <w:p w14:paraId="7844EAB0" w14:textId="77777777" w:rsidR="00117A79" w:rsidRPr="002E564D" w:rsidRDefault="00117A79" w:rsidP="00CC1238">
            <w:pPr>
              <w:spacing w:after="0" w:line="240" w:lineRule="auto"/>
              <w:rPr>
                <w:rFonts w:cs="Calibri"/>
                <w:b/>
                <w:sz w:val="24"/>
                <w:szCs w:val="24"/>
              </w:rPr>
            </w:pPr>
            <w:r>
              <w:rPr>
                <w:rFonts w:cs="Calibri"/>
                <w:b/>
                <w:sz w:val="24"/>
                <w:szCs w:val="24"/>
              </w:rPr>
              <w:t>Closing</w:t>
            </w:r>
          </w:p>
        </w:tc>
        <w:tc>
          <w:tcPr>
            <w:tcW w:w="1980" w:type="dxa"/>
          </w:tcPr>
          <w:p w14:paraId="7844EAB1" w14:textId="77777777" w:rsidR="00117A79" w:rsidRPr="002E564D" w:rsidRDefault="00117A79">
            <w:pPr>
              <w:pStyle w:val="ListParagraph"/>
              <w:numPr>
                <w:ilvl w:val="0"/>
                <w:numId w:val="21"/>
              </w:numPr>
              <w:spacing w:after="0"/>
              <w:ind w:left="162" w:hanging="162"/>
              <w:rPr>
                <w:rFonts w:asciiTheme="minorHAnsi" w:hAnsiTheme="minorHAnsi" w:cs="Calibri"/>
                <w:sz w:val="20"/>
                <w:szCs w:val="20"/>
              </w:rPr>
            </w:pPr>
            <w:r>
              <w:rPr>
                <w:rFonts w:asciiTheme="minorHAnsi" w:hAnsiTheme="minorHAnsi" w:cs="Calibri"/>
                <w:sz w:val="20"/>
                <w:szCs w:val="20"/>
              </w:rPr>
              <w:t>Ask for questions</w:t>
            </w:r>
          </w:p>
          <w:p w14:paraId="7844EAB2" w14:textId="77777777" w:rsidR="00117A79" w:rsidRPr="002E564D" w:rsidRDefault="00117A79">
            <w:pPr>
              <w:pStyle w:val="ListParagraph"/>
              <w:numPr>
                <w:ilvl w:val="0"/>
                <w:numId w:val="21"/>
              </w:numPr>
              <w:spacing w:after="0"/>
              <w:ind w:left="162" w:hanging="162"/>
              <w:rPr>
                <w:rFonts w:asciiTheme="minorHAnsi" w:hAnsiTheme="minorHAnsi" w:cs="Calibri"/>
                <w:sz w:val="20"/>
                <w:szCs w:val="20"/>
              </w:rPr>
            </w:pPr>
            <w:r>
              <w:rPr>
                <w:rFonts w:asciiTheme="minorHAnsi" w:hAnsiTheme="minorHAnsi" w:cs="Calibri"/>
                <w:sz w:val="20"/>
                <w:szCs w:val="20"/>
              </w:rPr>
              <w:t>Thank group</w:t>
            </w:r>
          </w:p>
        </w:tc>
        <w:tc>
          <w:tcPr>
            <w:tcW w:w="2857" w:type="dxa"/>
          </w:tcPr>
          <w:p w14:paraId="7844EAB3" w14:textId="77777777" w:rsidR="00117A79" w:rsidRDefault="00117A79">
            <w:pPr>
              <w:pStyle w:val="ListParagraph"/>
              <w:numPr>
                <w:ilvl w:val="0"/>
                <w:numId w:val="19"/>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Log tour</w:t>
            </w:r>
          </w:p>
          <w:p w14:paraId="7844EAB4" w14:textId="77777777" w:rsidR="00117A79" w:rsidRPr="002E564D" w:rsidRDefault="00117A79" w:rsidP="00CC1238">
            <w:pPr>
              <w:pStyle w:val="ListParagraph"/>
              <w:spacing w:after="0"/>
              <w:ind w:left="162" w:hanging="162"/>
              <w:rPr>
                <w:rFonts w:asciiTheme="minorHAnsi" w:hAnsiTheme="minorHAnsi" w:cs="Calibri"/>
                <w:sz w:val="20"/>
                <w:szCs w:val="20"/>
              </w:rPr>
            </w:pPr>
          </w:p>
        </w:tc>
        <w:tc>
          <w:tcPr>
            <w:tcW w:w="7830" w:type="dxa"/>
          </w:tcPr>
          <w:p w14:paraId="7844EAB5" w14:textId="77777777" w:rsidR="00117A79" w:rsidRPr="002E564D" w:rsidRDefault="00117A79" w:rsidP="00D82A18">
            <w:pPr>
              <w:pStyle w:val="ListParagraph"/>
              <w:spacing w:after="0" w:line="240" w:lineRule="auto"/>
              <w:ind w:left="0"/>
              <w:rPr>
                <w:rFonts w:asciiTheme="minorHAnsi" w:hAnsiTheme="minorHAnsi" w:cs="Calibri"/>
                <w:sz w:val="20"/>
                <w:szCs w:val="20"/>
              </w:rPr>
            </w:pPr>
            <w:r>
              <w:rPr>
                <w:rFonts w:asciiTheme="minorHAnsi" w:hAnsiTheme="minorHAnsi" w:cs="Calibri"/>
                <w:sz w:val="20"/>
                <w:szCs w:val="20"/>
              </w:rPr>
              <w:t xml:space="preserve">Visit our website </w:t>
            </w:r>
            <w:hyperlink r:id="rId12"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7844EAB7" w14:textId="77777777" w:rsidR="00B35464" w:rsidRPr="00117A79" w:rsidRDefault="00B35464" w:rsidP="0054116B"/>
    <w:sectPr w:rsidR="00B35464" w:rsidRPr="00117A79" w:rsidSect="0078752F">
      <w:headerReference w:type="default" r:id="rId13"/>
      <w:footerReference w:type="default" r:id="rId14"/>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24B3" w14:textId="77777777" w:rsidR="00E956A4" w:rsidRDefault="00E956A4" w:rsidP="00E55DB2">
      <w:pPr>
        <w:spacing w:after="0" w:line="240" w:lineRule="auto"/>
      </w:pPr>
      <w:r>
        <w:separator/>
      </w:r>
    </w:p>
  </w:endnote>
  <w:endnote w:type="continuationSeparator" w:id="0">
    <w:p w14:paraId="3218B105" w14:textId="77777777" w:rsidR="00E956A4" w:rsidRDefault="00E956A4"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EAC0" w14:textId="4A890A49" w:rsidR="00353213" w:rsidRDefault="00353213">
    <w:pPr>
      <w:pStyle w:val="Footer"/>
    </w:pPr>
    <w:r>
      <w:t xml:space="preserve">Updated </w:t>
    </w:r>
    <w:r w:rsidR="00B6000A">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6CD7" w14:textId="77777777" w:rsidR="00E956A4" w:rsidRDefault="00E956A4" w:rsidP="00E55DB2">
      <w:pPr>
        <w:spacing w:after="0" w:line="240" w:lineRule="auto"/>
      </w:pPr>
      <w:r>
        <w:separator/>
      </w:r>
    </w:p>
  </w:footnote>
  <w:footnote w:type="continuationSeparator" w:id="0">
    <w:p w14:paraId="249A9542" w14:textId="77777777" w:rsidR="00E956A4" w:rsidRDefault="00E956A4"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EABF" w14:textId="2B0C4153" w:rsidR="00AF2D81" w:rsidRPr="00FB3DD1" w:rsidRDefault="005D10BC" w:rsidP="0078752F">
    <w:pPr>
      <w:pStyle w:val="Header"/>
      <w:jc w:val="right"/>
    </w:pPr>
    <w:r>
      <w:t>Tour Guide – Jan-Feb – Focus: New Year, New Ways to Give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CBA"/>
    <w:multiLevelType w:val="hybridMultilevel"/>
    <w:tmpl w:val="65945CC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4789E"/>
    <w:multiLevelType w:val="hybridMultilevel"/>
    <w:tmpl w:val="2C169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73038"/>
    <w:multiLevelType w:val="hybridMultilevel"/>
    <w:tmpl w:val="0F0802E4"/>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23026"/>
    <w:multiLevelType w:val="hybridMultilevel"/>
    <w:tmpl w:val="BE3A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E0446"/>
    <w:multiLevelType w:val="hybridMultilevel"/>
    <w:tmpl w:val="57A6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3009"/>
    <w:multiLevelType w:val="hybridMultilevel"/>
    <w:tmpl w:val="E2882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077C1"/>
    <w:multiLevelType w:val="hybridMultilevel"/>
    <w:tmpl w:val="DA0C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42F69"/>
    <w:multiLevelType w:val="hybridMultilevel"/>
    <w:tmpl w:val="9B0C9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55492"/>
    <w:multiLevelType w:val="hybridMultilevel"/>
    <w:tmpl w:val="5B4CE5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82718"/>
    <w:multiLevelType w:val="hybridMultilevel"/>
    <w:tmpl w:val="B1BE4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451486">
    <w:abstractNumId w:val="0"/>
  </w:num>
  <w:num w:numId="2" w16cid:durableId="1455368880">
    <w:abstractNumId w:val="1"/>
  </w:num>
  <w:num w:numId="3" w16cid:durableId="1965193903">
    <w:abstractNumId w:val="24"/>
  </w:num>
  <w:num w:numId="4" w16cid:durableId="1924143552">
    <w:abstractNumId w:val="9"/>
  </w:num>
  <w:num w:numId="5" w16cid:durableId="1843622512">
    <w:abstractNumId w:val="18"/>
  </w:num>
  <w:num w:numId="6" w16cid:durableId="1558588043">
    <w:abstractNumId w:val="2"/>
  </w:num>
  <w:num w:numId="7" w16cid:durableId="444231770">
    <w:abstractNumId w:val="11"/>
  </w:num>
  <w:num w:numId="8" w16cid:durableId="1898780575">
    <w:abstractNumId w:val="22"/>
  </w:num>
  <w:num w:numId="9" w16cid:durableId="268784562">
    <w:abstractNumId w:val="4"/>
  </w:num>
  <w:num w:numId="10" w16cid:durableId="1197622475">
    <w:abstractNumId w:val="3"/>
  </w:num>
  <w:num w:numId="11" w16cid:durableId="149953664">
    <w:abstractNumId w:val="16"/>
  </w:num>
  <w:num w:numId="12" w16cid:durableId="1908221355">
    <w:abstractNumId w:val="17"/>
  </w:num>
  <w:num w:numId="13" w16cid:durableId="1427459309">
    <w:abstractNumId w:val="15"/>
  </w:num>
  <w:num w:numId="14" w16cid:durableId="1140345103">
    <w:abstractNumId w:val="8"/>
  </w:num>
  <w:num w:numId="15" w16cid:durableId="443227821">
    <w:abstractNumId w:val="23"/>
  </w:num>
  <w:num w:numId="16" w16cid:durableId="306133422">
    <w:abstractNumId w:val="6"/>
  </w:num>
  <w:num w:numId="17" w16cid:durableId="292519898">
    <w:abstractNumId w:val="21"/>
  </w:num>
  <w:num w:numId="18" w16cid:durableId="1044134125">
    <w:abstractNumId w:val="7"/>
  </w:num>
  <w:num w:numId="19" w16cid:durableId="2130204300">
    <w:abstractNumId w:val="5"/>
  </w:num>
  <w:num w:numId="20" w16cid:durableId="1069771372">
    <w:abstractNumId w:val="14"/>
  </w:num>
  <w:num w:numId="21" w16cid:durableId="703948974">
    <w:abstractNumId w:val="20"/>
  </w:num>
  <w:num w:numId="22" w16cid:durableId="1270236725">
    <w:abstractNumId w:val="10"/>
  </w:num>
  <w:num w:numId="23" w16cid:durableId="731195571">
    <w:abstractNumId w:val="12"/>
  </w:num>
  <w:num w:numId="24" w16cid:durableId="1348748355">
    <w:abstractNumId w:val="0"/>
  </w:num>
  <w:num w:numId="25" w16cid:durableId="1628857986">
    <w:abstractNumId w:val="13"/>
  </w:num>
  <w:num w:numId="26" w16cid:durableId="135885251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278C"/>
    <w:rsid w:val="000138BC"/>
    <w:rsid w:val="0001424A"/>
    <w:rsid w:val="000155BA"/>
    <w:rsid w:val="00017293"/>
    <w:rsid w:val="0002276E"/>
    <w:rsid w:val="000414D4"/>
    <w:rsid w:val="000424DE"/>
    <w:rsid w:val="00044F52"/>
    <w:rsid w:val="0006529F"/>
    <w:rsid w:val="00072111"/>
    <w:rsid w:val="00076D37"/>
    <w:rsid w:val="00087006"/>
    <w:rsid w:val="000930A8"/>
    <w:rsid w:val="000A7B8B"/>
    <w:rsid w:val="000B2804"/>
    <w:rsid w:val="000C0101"/>
    <w:rsid w:val="000D00B7"/>
    <w:rsid w:val="000E08ED"/>
    <w:rsid w:val="000E63AE"/>
    <w:rsid w:val="000F1D53"/>
    <w:rsid w:val="001003D6"/>
    <w:rsid w:val="00100BE2"/>
    <w:rsid w:val="00117A79"/>
    <w:rsid w:val="00123FF4"/>
    <w:rsid w:val="0013664F"/>
    <w:rsid w:val="001455FD"/>
    <w:rsid w:val="00150D98"/>
    <w:rsid w:val="00162F65"/>
    <w:rsid w:val="0017141A"/>
    <w:rsid w:val="001846C3"/>
    <w:rsid w:val="001E3DFA"/>
    <w:rsid w:val="0020237A"/>
    <w:rsid w:val="00207340"/>
    <w:rsid w:val="002105C3"/>
    <w:rsid w:val="002114D9"/>
    <w:rsid w:val="00220E17"/>
    <w:rsid w:val="00227264"/>
    <w:rsid w:val="002377D5"/>
    <w:rsid w:val="00254209"/>
    <w:rsid w:val="0027294A"/>
    <w:rsid w:val="00283C0D"/>
    <w:rsid w:val="0029535B"/>
    <w:rsid w:val="002B4DEC"/>
    <w:rsid w:val="002E09D5"/>
    <w:rsid w:val="002E564D"/>
    <w:rsid w:val="003163F7"/>
    <w:rsid w:val="00340BCF"/>
    <w:rsid w:val="00346D77"/>
    <w:rsid w:val="00353213"/>
    <w:rsid w:val="00355971"/>
    <w:rsid w:val="00357920"/>
    <w:rsid w:val="00361461"/>
    <w:rsid w:val="0038767A"/>
    <w:rsid w:val="003A0362"/>
    <w:rsid w:val="003A1DE7"/>
    <w:rsid w:val="003C6778"/>
    <w:rsid w:val="003F429A"/>
    <w:rsid w:val="00422925"/>
    <w:rsid w:val="004254B3"/>
    <w:rsid w:val="00426C76"/>
    <w:rsid w:val="00435743"/>
    <w:rsid w:val="00435A3C"/>
    <w:rsid w:val="00441753"/>
    <w:rsid w:val="004469FC"/>
    <w:rsid w:val="00451067"/>
    <w:rsid w:val="00456E88"/>
    <w:rsid w:val="00467EEE"/>
    <w:rsid w:val="004C11E6"/>
    <w:rsid w:val="004C6B36"/>
    <w:rsid w:val="004D0CFD"/>
    <w:rsid w:val="004D26EC"/>
    <w:rsid w:val="004D3929"/>
    <w:rsid w:val="004D7D0E"/>
    <w:rsid w:val="004E2BBF"/>
    <w:rsid w:val="004F6263"/>
    <w:rsid w:val="00507757"/>
    <w:rsid w:val="00533FB9"/>
    <w:rsid w:val="00540363"/>
    <w:rsid w:val="0054116B"/>
    <w:rsid w:val="0054501F"/>
    <w:rsid w:val="00545D51"/>
    <w:rsid w:val="005465B2"/>
    <w:rsid w:val="00574A4C"/>
    <w:rsid w:val="00574F68"/>
    <w:rsid w:val="00586586"/>
    <w:rsid w:val="005A279D"/>
    <w:rsid w:val="005A7D7F"/>
    <w:rsid w:val="005D10BC"/>
    <w:rsid w:val="005D41D7"/>
    <w:rsid w:val="005E350C"/>
    <w:rsid w:val="005E7453"/>
    <w:rsid w:val="006001F4"/>
    <w:rsid w:val="00605226"/>
    <w:rsid w:val="0061408F"/>
    <w:rsid w:val="00615D1D"/>
    <w:rsid w:val="00625849"/>
    <w:rsid w:val="00676FA4"/>
    <w:rsid w:val="0068553C"/>
    <w:rsid w:val="006A060D"/>
    <w:rsid w:val="006B6472"/>
    <w:rsid w:val="006C330C"/>
    <w:rsid w:val="006C4B17"/>
    <w:rsid w:val="006D379A"/>
    <w:rsid w:val="006E637E"/>
    <w:rsid w:val="006F690D"/>
    <w:rsid w:val="006F7B18"/>
    <w:rsid w:val="0070071B"/>
    <w:rsid w:val="00700AC6"/>
    <w:rsid w:val="007146F3"/>
    <w:rsid w:val="0072786D"/>
    <w:rsid w:val="00734B3A"/>
    <w:rsid w:val="00742937"/>
    <w:rsid w:val="00757925"/>
    <w:rsid w:val="007625CC"/>
    <w:rsid w:val="00763A5B"/>
    <w:rsid w:val="007650CF"/>
    <w:rsid w:val="00777161"/>
    <w:rsid w:val="00787383"/>
    <w:rsid w:val="0078752F"/>
    <w:rsid w:val="007B64DE"/>
    <w:rsid w:val="007E5C30"/>
    <w:rsid w:val="007F3746"/>
    <w:rsid w:val="00837E68"/>
    <w:rsid w:val="008535ED"/>
    <w:rsid w:val="00855EA3"/>
    <w:rsid w:val="00865CD0"/>
    <w:rsid w:val="00874621"/>
    <w:rsid w:val="008907B3"/>
    <w:rsid w:val="00893E80"/>
    <w:rsid w:val="0089752D"/>
    <w:rsid w:val="008B1C92"/>
    <w:rsid w:val="008C2D20"/>
    <w:rsid w:val="008C68B5"/>
    <w:rsid w:val="00912E2C"/>
    <w:rsid w:val="00925BD1"/>
    <w:rsid w:val="009264E6"/>
    <w:rsid w:val="0093499F"/>
    <w:rsid w:val="0094625E"/>
    <w:rsid w:val="0097044B"/>
    <w:rsid w:val="009A2AE1"/>
    <w:rsid w:val="009A65AC"/>
    <w:rsid w:val="009A7D09"/>
    <w:rsid w:val="009B4D4F"/>
    <w:rsid w:val="009B51F0"/>
    <w:rsid w:val="009C4671"/>
    <w:rsid w:val="009E11A4"/>
    <w:rsid w:val="009F21CB"/>
    <w:rsid w:val="009F3EAE"/>
    <w:rsid w:val="00A27949"/>
    <w:rsid w:val="00A35EBE"/>
    <w:rsid w:val="00A50AAA"/>
    <w:rsid w:val="00A65432"/>
    <w:rsid w:val="00A730A2"/>
    <w:rsid w:val="00A901E6"/>
    <w:rsid w:val="00A96154"/>
    <w:rsid w:val="00AB3528"/>
    <w:rsid w:val="00AC1022"/>
    <w:rsid w:val="00AD3746"/>
    <w:rsid w:val="00AE0449"/>
    <w:rsid w:val="00AE74AB"/>
    <w:rsid w:val="00AF2D48"/>
    <w:rsid w:val="00AF2D81"/>
    <w:rsid w:val="00B041D5"/>
    <w:rsid w:val="00B30458"/>
    <w:rsid w:val="00B33C4C"/>
    <w:rsid w:val="00B35464"/>
    <w:rsid w:val="00B53B47"/>
    <w:rsid w:val="00B6000A"/>
    <w:rsid w:val="00B90C85"/>
    <w:rsid w:val="00BA1974"/>
    <w:rsid w:val="00BA1DA4"/>
    <w:rsid w:val="00BB12FF"/>
    <w:rsid w:val="00BC2580"/>
    <w:rsid w:val="00BC2E29"/>
    <w:rsid w:val="00BC6659"/>
    <w:rsid w:val="00BE28D4"/>
    <w:rsid w:val="00BE32CD"/>
    <w:rsid w:val="00BE3B9F"/>
    <w:rsid w:val="00C014F2"/>
    <w:rsid w:val="00C1104B"/>
    <w:rsid w:val="00C20D74"/>
    <w:rsid w:val="00C22028"/>
    <w:rsid w:val="00C51460"/>
    <w:rsid w:val="00C6616E"/>
    <w:rsid w:val="00C664EE"/>
    <w:rsid w:val="00C70A14"/>
    <w:rsid w:val="00C716A2"/>
    <w:rsid w:val="00C73B56"/>
    <w:rsid w:val="00C831CD"/>
    <w:rsid w:val="00CA2B09"/>
    <w:rsid w:val="00CB0E77"/>
    <w:rsid w:val="00CB7C68"/>
    <w:rsid w:val="00CC4B2B"/>
    <w:rsid w:val="00CD51F5"/>
    <w:rsid w:val="00CE0490"/>
    <w:rsid w:val="00CE609F"/>
    <w:rsid w:val="00CF3EA7"/>
    <w:rsid w:val="00CF4E32"/>
    <w:rsid w:val="00D03F82"/>
    <w:rsid w:val="00D10F08"/>
    <w:rsid w:val="00D12573"/>
    <w:rsid w:val="00D17AE1"/>
    <w:rsid w:val="00D2347D"/>
    <w:rsid w:val="00D24354"/>
    <w:rsid w:val="00D24A5B"/>
    <w:rsid w:val="00D25E55"/>
    <w:rsid w:val="00D33249"/>
    <w:rsid w:val="00D4325C"/>
    <w:rsid w:val="00D6046A"/>
    <w:rsid w:val="00D61C36"/>
    <w:rsid w:val="00D8060A"/>
    <w:rsid w:val="00D82A18"/>
    <w:rsid w:val="00D83B77"/>
    <w:rsid w:val="00D85372"/>
    <w:rsid w:val="00D90F1B"/>
    <w:rsid w:val="00D91463"/>
    <w:rsid w:val="00D975E0"/>
    <w:rsid w:val="00DA46D6"/>
    <w:rsid w:val="00DA731B"/>
    <w:rsid w:val="00DA76E8"/>
    <w:rsid w:val="00DC0A8C"/>
    <w:rsid w:val="00DC247F"/>
    <w:rsid w:val="00DC6734"/>
    <w:rsid w:val="00DD3C8B"/>
    <w:rsid w:val="00DF06A3"/>
    <w:rsid w:val="00E2708D"/>
    <w:rsid w:val="00E469FD"/>
    <w:rsid w:val="00E5155C"/>
    <w:rsid w:val="00E55DB2"/>
    <w:rsid w:val="00E956A4"/>
    <w:rsid w:val="00EA3727"/>
    <w:rsid w:val="00EA69E0"/>
    <w:rsid w:val="00EB0909"/>
    <w:rsid w:val="00EC136B"/>
    <w:rsid w:val="00ED0232"/>
    <w:rsid w:val="00EF3A2B"/>
    <w:rsid w:val="00F071DD"/>
    <w:rsid w:val="00F122D2"/>
    <w:rsid w:val="00F24D2F"/>
    <w:rsid w:val="00F25E17"/>
    <w:rsid w:val="00F378B4"/>
    <w:rsid w:val="00F43B07"/>
    <w:rsid w:val="00F573E1"/>
    <w:rsid w:val="00F61200"/>
    <w:rsid w:val="00F67787"/>
    <w:rsid w:val="00F75777"/>
    <w:rsid w:val="00F91C83"/>
    <w:rsid w:val="00FA12F4"/>
    <w:rsid w:val="00FB3DD1"/>
    <w:rsid w:val="00FE574A"/>
    <w:rsid w:val="00FE74CA"/>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E96E"/>
  <w15:docId w15:val="{9B31AAE0-E9AB-4A9D-8649-77ED1F7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character" w:styleId="Hyperlink">
    <w:name w:val="Hyperlink"/>
    <w:basedOn w:val="DefaultParagraphFont"/>
    <w:uiPriority w:val="99"/>
    <w:unhideWhenUsed/>
    <w:rsid w:val="00B90C85"/>
    <w:rPr>
      <w:color w:val="0000FF" w:themeColor="hyperlink"/>
      <w:u w:val="single"/>
    </w:rPr>
  </w:style>
  <w:style w:type="paragraph" w:customStyle="1" w:styleId="Normal1">
    <w:name w:val="Normal1"/>
    <w:rsid w:val="0078752F"/>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paragraph" w:customStyle="1" w:styleId="paragraph">
    <w:name w:val="paragraph"/>
    <w:basedOn w:val="Normal"/>
    <w:rsid w:val="00D1257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D12573"/>
  </w:style>
  <w:style w:type="character" w:customStyle="1" w:styleId="eop">
    <w:name w:val="eop"/>
    <w:basedOn w:val="DefaultParagraphFont"/>
    <w:rsid w:val="00D12573"/>
  </w:style>
  <w:style w:type="paragraph" w:customStyle="1" w:styleId="Default">
    <w:name w:val="Default"/>
    <w:rsid w:val="00B6000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est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DC3BFF-0E00-4559-AB7B-0F185CC3499C}">
  <ds:schemaRefs>
    <ds:schemaRef ds:uri="http://schemas.microsoft.com/office/2006/metadata/properties"/>
  </ds:schemaRefs>
</ds:datastoreItem>
</file>

<file path=customXml/itemProps2.xml><?xml version="1.0" encoding="utf-8"?>
<ds:datastoreItem xmlns:ds="http://schemas.openxmlformats.org/officeDocument/2006/customXml" ds:itemID="{9644C58B-7255-4501-A815-9328221C7E28}">
  <ds:schemaRefs>
    <ds:schemaRef ds:uri="http://schemas.openxmlformats.org/officeDocument/2006/bibliography"/>
  </ds:schemaRefs>
</ds:datastoreItem>
</file>

<file path=customXml/itemProps3.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4.xml><?xml version="1.0" encoding="utf-8"?>
<ds:datastoreItem xmlns:ds="http://schemas.openxmlformats.org/officeDocument/2006/customXml" ds:itemID="{8C23EB0E-F193-4A99-8D7B-A68267ED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adavis</dc:creator>
  <cp:lastModifiedBy>Gene Hallinan</cp:lastModifiedBy>
  <cp:revision>7</cp:revision>
  <cp:lastPrinted>2017-07-07T18:22:00Z</cp:lastPrinted>
  <dcterms:created xsi:type="dcterms:W3CDTF">2021-12-09T21:11:00Z</dcterms:created>
  <dcterms:modified xsi:type="dcterms:W3CDTF">2022-10-13T13:56:00Z</dcterms:modified>
</cp:coreProperties>
</file>